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66" w:rsidRDefault="00CE7666" w:rsidP="00CE7666">
      <w:pPr>
        <w:pStyle w:val="a3"/>
        <w:ind w:firstLine="0"/>
      </w:pP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9" o:title=""/>
          </v:shape>
          <o:OLEObject Type="Embed" ProgID="CorelDRAW.Graphic.6" ShapeID="_x0000_i1025" DrawAspect="Content" ObjectID="_1740477774" r:id="rId10"/>
        </w:object>
      </w:r>
    </w:p>
    <w:p w:rsidR="00CE7666" w:rsidRDefault="00790422" w:rsidP="00CE766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42" w:rsidRDefault="008F2442" w:rsidP="00CE76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8F2442" w:rsidRDefault="008F2442" w:rsidP="00CE76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65pt;margin-top:4.6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B1UaO2MQIAAG4EAAAOAAAAAAAAAAAAAAAAAC4CAABk&#10;cnMvZTJvRG9jLnhtbFBLAQItABQABgAIAAAAIQB9fAwf2wAAAAgBAAAPAAAAAAAAAAAAAAAAAIsE&#10;AABkcnMvZG93bnJldi54bWxQSwUGAAAAAAQABADzAAAAkwUAAAAA&#10;" strokecolor="white" strokeweight="0">
                <v:fill opacity="32896f"/>
                <v:textbox>
                  <w:txbxContent>
                    <w:p w:rsidR="008F2442" w:rsidRDefault="008F2442" w:rsidP="00CE76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8F2442" w:rsidRDefault="008F2442" w:rsidP="00CE76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депутадуудай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совет (6-дахи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7666">
        <w:rPr>
          <w:i w:val="0"/>
          <w:sz w:val="28"/>
          <w:szCs w:val="28"/>
        </w:rPr>
        <w:t xml:space="preserve"> </w:t>
      </w:r>
    </w:p>
    <w:p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:rsidR="00CE7666" w:rsidRDefault="00790422" w:rsidP="00CE766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4813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481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42" w:rsidRDefault="008F2442" w:rsidP="00CE7666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 w:rsidRPr="00FB438D"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созыва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7.65pt;margin-top:13.4pt;width:520.2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" strokecolor="white" strokeweight="0">
                <v:fill opacity="32896f"/>
                <v:textbox>
                  <w:txbxContent>
                    <w:p w:rsidR="008F2442" w:rsidRDefault="008F2442" w:rsidP="00CE7666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 w:rsidRPr="00FB438D">
                        <w:rPr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созыва </w:t>
                      </w:r>
                    </w:p>
                  </w:txbxContent>
                </v:textbox>
              </v:shape>
            </w:pict>
          </mc:Fallback>
        </mc:AlternateContent>
      </w:r>
    </w:p>
    <w:p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:rsidR="00450AC2" w:rsidRPr="00450AC2" w:rsidRDefault="00450AC2" w:rsidP="00BE7A3A">
      <w:pPr>
        <w:jc w:val="center"/>
        <w:rPr>
          <w:b/>
          <w:sz w:val="14"/>
          <w:szCs w:val="28"/>
        </w:rPr>
      </w:pPr>
    </w:p>
    <w:p w:rsidR="00BE7A3A" w:rsidRPr="0086737F" w:rsidRDefault="00007426" w:rsidP="00BE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450AC2">
        <w:rPr>
          <w:b/>
          <w:sz w:val="28"/>
          <w:szCs w:val="28"/>
          <w:lang w:val="en-US"/>
        </w:rPr>
        <w:t>LVI</w:t>
      </w:r>
      <w:r w:rsidR="00304439" w:rsidRPr="00304439">
        <w:rPr>
          <w:b/>
          <w:sz w:val="28"/>
          <w:szCs w:val="28"/>
        </w:rPr>
        <w:t xml:space="preserve"> сессия</w:t>
      </w:r>
    </w:p>
    <w:p w:rsidR="00CE7666" w:rsidRDefault="00790422" w:rsidP="00CE766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79375</wp:posOffset>
                </wp:positionV>
                <wp:extent cx="66294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4110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.25pt" to="514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" strokecolor="yellow" strokeweight="3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149860</wp:posOffset>
                </wp:positionV>
                <wp:extent cx="66294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4586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8pt" to="51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PbEQIAACkEAAAOAAAAZHJzL2Uyb0RvYy54bWysU8GO2yAQvVfqPyDuie2s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" strokecolor="aqua" strokeweight="3pt"/>
            </w:pict>
          </mc:Fallback>
        </mc:AlternateContent>
      </w:r>
    </w:p>
    <w:p w:rsidR="00CE7666" w:rsidRPr="00D61FD8" w:rsidRDefault="00CE7666" w:rsidP="00CE7666">
      <w:pPr>
        <w:jc w:val="center"/>
        <w:rPr>
          <w:b/>
          <w:sz w:val="36"/>
          <w:szCs w:val="36"/>
        </w:rPr>
      </w:pPr>
      <w:r w:rsidRPr="00D46180">
        <w:rPr>
          <w:b/>
          <w:sz w:val="28"/>
          <w:szCs w:val="28"/>
        </w:rPr>
        <w:t>Решение</w:t>
      </w:r>
    </w:p>
    <w:p w:rsidR="00CE7666" w:rsidRPr="00324981" w:rsidRDefault="00EF29AF" w:rsidP="00450AC2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4463A">
        <w:rPr>
          <w:b/>
          <w:sz w:val="28"/>
          <w:szCs w:val="28"/>
        </w:rPr>
        <w:t>.0</w:t>
      </w:r>
      <w:r w:rsidR="00450AC2" w:rsidRPr="00E73E00">
        <w:rPr>
          <w:b/>
          <w:sz w:val="28"/>
          <w:szCs w:val="28"/>
        </w:rPr>
        <w:t>3</w:t>
      </w:r>
      <w:r w:rsidR="00D4463A">
        <w:rPr>
          <w:b/>
          <w:sz w:val="28"/>
          <w:szCs w:val="28"/>
        </w:rPr>
        <w:t>.202</w:t>
      </w:r>
      <w:r w:rsidR="005D678F">
        <w:rPr>
          <w:b/>
          <w:sz w:val="28"/>
          <w:szCs w:val="28"/>
        </w:rPr>
        <w:t>3</w:t>
      </w:r>
      <w:r w:rsidR="00450AC2" w:rsidRPr="00E73E00">
        <w:rPr>
          <w:b/>
          <w:sz w:val="28"/>
          <w:szCs w:val="28"/>
        </w:rPr>
        <w:t xml:space="preserve"> </w:t>
      </w:r>
      <w:r w:rsidR="00D4463A">
        <w:rPr>
          <w:b/>
          <w:sz w:val="28"/>
          <w:szCs w:val="28"/>
        </w:rPr>
        <w:t>г</w:t>
      </w:r>
      <w:r w:rsidR="00CE7666">
        <w:rPr>
          <w:b/>
          <w:sz w:val="28"/>
          <w:szCs w:val="28"/>
        </w:rPr>
        <w:t>.</w:t>
      </w:r>
      <w:r w:rsidR="00CE7666" w:rsidRPr="00C4096C">
        <w:rPr>
          <w:b/>
          <w:sz w:val="28"/>
          <w:szCs w:val="28"/>
        </w:rPr>
        <w:t xml:space="preserve"> </w:t>
      </w:r>
      <w:r w:rsidR="00CE7666" w:rsidRPr="00C4096C">
        <w:rPr>
          <w:b/>
          <w:sz w:val="28"/>
          <w:szCs w:val="28"/>
        </w:rPr>
        <w:tab/>
      </w:r>
      <w:r w:rsidR="006F6307" w:rsidRPr="006F6307">
        <w:rPr>
          <w:b/>
          <w:sz w:val="28"/>
          <w:szCs w:val="28"/>
        </w:rPr>
        <w:t xml:space="preserve">   </w:t>
      </w:r>
      <w:r w:rsidR="00CE7666" w:rsidRPr="00C4096C">
        <w:rPr>
          <w:b/>
          <w:sz w:val="28"/>
          <w:szCs w:val="28"/>
        </w:rPr>
        <w:t>№</w:t>
      </w:r>
      <w:r w:rsidR="002D6D30" w:rsidRPr="00415E17">
        <w:rPr>
          <w:b/>
          <w:sz w:val="28"/>
          <w:szCs w:val="28"/>
        </w:rPr>
        <w:t xml:space="preserve"> 419</w:t>
      </w:r>
      <w:r w:rsidR="006F6307">
        <w:rPr>
          <w:b/>
          <w:sz w:val="28"/>
          <w:szCs w:val="28"/>
        </w:rPr>
        <w:t>-</w:t>
      </w:r>
      <w:r w:rsidR="0039754A" w:rsidRPr="0039754A">
        <w:rPr>
          <w:b/>
          <w:sz w:val="28"/>
          <w:szCs w:val="28"/>
        </w:rPr>
        <w:t>VI</w:t>
      </w:r>
    </w:p>
    <w:p w:rsidR="008364BF" w:rsidRDefault="008364BF" w:rsidP="00EF4FA6">
      <w:pPr>
        <w:shd w:val="clear" w:color="auto" w:fill="FFFFFF"/>
        <w:jc w:val="right"/>
        <w:rPr>
          <w:bCs/>
          <w:sz w:val="16"/>
          <w:szCs w:val="16"/>
        </w:rPr>
      </w:pPr>
    </w:p>
    <w:p w:rsidR="00CE7666" w:rsidRDefault="00CE7666" w:rsidP="00EF4FA6">
      <w:pPr>
        <w:shd w:val="clear" w:color="auto" w:fill="FFFFFF"/>
        <w:jc w:val="right"/>
        <w:rPr>
          <w:bCs/>
          <w:sz w:val="16"/>
          <w:szCs w:val="16"/>
        </w:rPr>
      </w:pPr>
    </w:p>
    <w:p w:rsidR="00BB42A1" w:rsidRDefault="00BB42A1" w:rsidP="00BB42A1">
      <w:pPr>
        <w:rPr>
          <w:b/>
          <w:sz w:val="28"/>
          <w:szCs w:val="28"/>
        </w:rPr>
      </w:pPr>
      <w:r w:rsidRPr="00C409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даче согласия администрации муниципального</w:t>
      </w:r>
    </w:p>
    <w:p w:rsidR="00BB42A1" w:rsidRDefault="00BB42A1" w:rsidP="00BB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«Северо-Байкальский район» на передачу</w:t>
      </w:r>
    </w:p>
    <w:p w:rsidR="00BB42A1" w:rsidRDefault="00BB42A1" w:rsidP="00BB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имущества, находящегося в муниципальной собственности </w:t>
      </w:r>
    </w:p>
    <w:p w:rsidR="00BB42A1" w:rsidRDefault="00BB42A1" w:rsidP="00BB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«Северо-Байкальский район», </w:t>
      </w:r>
    </w:p>
    <w:p w:rsidR="00EE04F2" w:rsidRDefault="00BB42A1" w:rsidP="00BB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муниципальную собственность </w:t>
      </w:r>
      <w:r w:rsidR="005D678F">
        <w:rPr>
          <w:b/>
          <w:sz w:val="28"/>
          <w:szCs w:val="28"/>
        </w:rPr>
        <w:t xml:space="preserve">муниципального образования </w:t>
      </w:r>
    </w:p>
    <w:p w:rsidR="00BB42A1" w:rsidRDefault="005D678F" w:rsidP="00BB42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«Поселок Нижнеангарск» </w:t>
      </w:r>
    </w:p>
    <w:p w:rsidR="00BB42A1" w:rsidRPr="005E4F62" w:rsidRDefault="00BB42A1" w:rsidP="00BB42A1">
      <w:pPr>
        <w:rPr>
          <w:b/>
        </w:rPr>
      </w:pPr>
    </w:p>
    <w:p w:rsidR="00BB42A1" w:rsidRPr="00C4096C" w:rsidRDefault="00BB42A1" w:rsidP="00BB42A1">
      <w:pPr>
        <w:pStyle w:val="2"/>
        <w:rPr>
          <w:b/>
        </w:rPr>
      </w:pPr>
      <w:r>
        <w:t>В соответствии со статьей  51 Федерального закона от 06.10.2003 № 131-ФЗ</w:t>
      </w:r>
      <w:r w:rsidRPr="00C4096C">
        <w:t xml:space="preserve"> </w:t>
      </w:r>
      <w:r>
        <w:t>«Об общих принципах организации местного самоуправления в Российской Федерации»</w:t>
      </w:r>
      <w:r w:rsidRPr="00C4096C">
        <w:t>,</w:t>
      </w:r>
      <w:r>
        <w:t xml:space="preserve"> </w:t>
      </w:r>
      <w:r w:rsidRPr="00C4096C">
        <w:t xml:space="preserve">Совет депутатов муниципального образования «Северо-Байкальский район» </w:t>
      </w:r>
      <w:r w:rsidRPr="0039754A">
        <w:rPr>
          <w:lang w:val="en-US"/>
        </w:rPr>
        <w:t>VI</w:t>
      </w:r>
      <w:r w:rsidRPr="00185F6E">
        <w:t xml:space="preserve"> </w:t>
      </w:r>
      <w:r w:rsidRPr="00C4096C">
        <w:t xml:space="preserve">созыва </w:t>
      </w:r>
      <w:r>
        <w:rPr>
          <w:b/>
        </w:rPr>
        <w:t>решил</w:t>
      </w:r>
      <w:r w:rsidRPr="00C4096C">
        <w:rPr>
          <w:b/>
        </w:rPr>
        <w:t xml:space="preserve">: </w:t>
      </w:r>
    </w:p>
    <w:p w:rsidR="00BB42A1" w:rsidRPr="00C4096C" w:rsidRDefault="00BB42A1" w:rsidP="00BB42A1">
      <w:pPr>
        <w:rPr>
          <w:sz w:val="28"/>
          <w:szCs w:val="28"/>
        </w:rPr>
      </w:pPr>
    </w:p>
    <w:p w:rsidR="00BB42A1" w:rsidRPr="00AE642B" w:rsidRDefault="00BB42A1" w:rsidP="00BB42A1">
      <w:pPr>
        <w:pStyle w:val="2"/>
        <w:numPr>
          <w:ilvl w:val="0"/>
          <w:numId w:val="6"/>
        </w:numPr>
        <w:tabs>
          <w:tab w:val="clear" w:pos="720"/>
          <w:tab w:val="left" w:pos="728"/>
        </w:tabs>
        <w:ind w:hanging="678"/>
      </w:pPr>
      <w:r w:rsidRPr="004F7F87">
        <w:t xml:space="preserve">Дать согласие администрации муниципального образования «Северо-Байкальский район» на </w:t>
      </w:r>
      <w:r>
        <w:t xml:space="preserve">передачу имущества, находящегося в </w:t>
      </w:r>
      <w:r>
        <w:rPr>
          <w:lang w:val="ru-RU"/>
        </w:rPr>
        <w:t xml:space="preserve">муниципальной </w:t>
      </w:r>
      <w:r>
        <w:t xml:space="preserve">собственности муниципального образования «Северо-Байкальский район», в муниципальную </w:t>
      </w:r>
      <w:r w:rsidRPr="004F7F87">
        <w:t xml:space="preserve">собственность </w:t>
      </w:r>
      <w:r w:rsidR="00EE04F2">
        <w:rPr>
          <w:lang w:val="ru-RU"/>
        </w:rPr>
        <w:t xml:space="preserve">муниципального образования городского поселения «поселок Нижнеангарск», </w:t>
      </w:r>
      <w:r>
        <w:t xml:space="preserve"> согласно приложени</w:t>
      </w:r>
      <w:r>
        <w:rPr>
          <w:lang w:val="ru-RU"/>
        </w:rPr>
        <w:t>ю</w:t>
      </w:r>
      <w:r>
        <w:t>.</w:t>
      </w:r>
    </w:p>
    <w:p w:rsidR="00BB42A1" w:rsidRPr="00C4096C" w:rsidRDefault="00BB42A1" w:rsidP="00BB42A1">
      <w:pPr>
        <w:pStyle w:val="2"/>
        <w:numPr>
          <w:ilvl w:val="0"/>
          <w:numId w:val="6"/>
        </w:numPr>
        <w:tabs>
          <w:tab w:val="clear" w:pos="720"/>
          <w:tab w:val="left" w:pos="728"/>
        </w:tabs>
        <w:ind w:hanging="678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:rsidR="00BB42A1" w:rsidRPr="005779F0" w:rsidRDefault="00BB42A1" w:rsidP="00BB42A1">
      <w:pPr>
        <w:jc w:val="both"/>
        <w:rPr>
          <w:sz w:val="28"/>
          <w:szCs w:val="28"/>
          <w:lang w:val="x-none"/>
        </w:rPr>
      </w:pPr>
    </w:p>
    <w:p w:rsidR="00BB42A1" w:rsidRPr="00415E17" w:rsidRDefault="00BB42A1" w:rsidP="00BB42A1">
      <w:pPr>
        <w:ind w:firstLine="28"/>
        <w:rPr>
          <w:b/>
          <w:sz w:val="28"/>
          <w:szCs w:val="28"/>
          <w:lang w:val="x-none"/>
        </w:rPr>
      </w:pPr>
      <w:bookmarkStart w:id="0" w:name="_GoBack"/>
      <w:bookmarkEnd w:id="0"/>
    </w:p>
    <w:p w:rsidR="00BB42A1" w:rsidRPr="00684F0C" w:rsidRDefault="00BB42A1" w:rsidP="00BB42A1">
      <w:pPr>
        <w:ind w:firstLine="28"/>
        <w:rPr>
          <w:b/>
          <w:sz w:val="28"/>
          <w:szCs w:val="28"/>
        </w:rPr>
      </w:pPr>
      <w:r w:rsidRPr="00684F0C">
        <w:rPr>
          <w:b/>
          <w:sz w:val="28"/>
          <w:szCs w:val="28"/>
        </w:rPr>
        <w:t xml:space="preserve">Председатель Совета депутатов </w:t>
      </w:r>
    </w:p>
    <w:p w:rsidR="00BB42A1" w:rsidRPr="00684F0C" w:rsidRDefault="00BB42A1" w:rsidP="00BB42A1">
      <w:pPr>
        <w:ind w:firstLine="28"/>
        <w:rPr>
          <w:b/>
          <w:sz w:val="28"/>
          <w:szCs w:val="28"/>
        </w:rPr>
      </w:pPr>
      <w:r w:rsidRPr="00684F0C">
        <w:rPr>
          <w:b/>
          <w:sz w:val="28"/>
          <w:szCs w:val="28"/>
        </w:rPr>
        <w:t>муниципального образования</w:t>
      </w:r>
    </w:p>
    <w:p w:rsidR="00BB42A1" w:rsidRPr="00684F0C" w:rsidRDefault="00BB42A1" w:rsidP="00BB42A1">
      <w:pPr>
        <w:ind w:firstLine="28"/>
        <w:rPr>
          <w:b/>
          <w:sz w:val="28"/>
          <w:szCs w:val="28"/>
        </w:rPr>
      </w:pPr>
      <w:r w:rsidRPr="00684F0C">
        <w:rPr>
          <w:b/>
          <w:sz w:val="28"/>
          <w:szCs w:val="28"/>
        </w:rPr>
        <w:t xml:space="preserve">«Северо-Байкальский район»                                           </w:t>
      </w:r>
      <w:r>
        <w:rPr>
          <w:b/>
          <w:sz w:val="28"/>
          <w:szCs w:val="28"/>
        </w:rPr>
        <w:t xml:space="preserve">  </w:t>
      </w:r>
      <w:r w:rsidRPr="00684F0C">
        <w:rPr>
          <w:b/>
          <w:sz w:val="28"/>
          <w:szCs w:val="28"/>
        </w:rPr>
        <w:t xml:space="preserve">          Н.Н. Малахова</w:t>
      </w:r>
    </w:p>
    <w:p w:rsidR="00BB42A1" w:rsidRDefault="00BB42A1" w:rsidP="00BB42A1">
      <w:pPr>
        <w:ind w:firstLine="28"/>
        <w:rPr>
          <w:sz w:val="28"/>
          <w:szCs w:val="28"/>
        </w:rPr>
      </w:pPr>
    </w:p>
    <w:p w:rsidR="00BB42A1" w:rsidRDefault="00BB42A1" w:rsidP="00BB42A1">
      <w:pPr>
        <w:ind w:firstLine="28"/>
        <w:rPr>
          <w:sz w:val="28"/>
          <w:szCs w:val="28"/>
        </w:rPr>
      </w:pPr>
    </w:p>
    <w:p w:rsidR="00BB42A1" w:rsidRDefault="00BB42A1" w:rsidP="00BB42A1">
      <w:pPr>
        <w:ind w:firstLine="28"/>
        <w:rPr>
          <w:sz w:val="28"/>
          <w:szCs w:val="28"/>
        </w:rPr>
      </w:pPr>
    </w:p>
    <w:p w:rsidR="00BB42A1" w:rsidRDefault="00BB42A1" w:rsidP="00BB42A1">
      <w:pPr>
        <w:ind w:firstLine="28"/>
        <w:rPr>
          <w:sz w:val="28"/>
          <w:szCs w:val="28"/>
        </w:rPr>
      </w:pPr>
    </w:p>
    <w:p w:rsidR="00BB42A1" w:rsidRDefault="00BB42A1" w:rsidP="00BB42A1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5D678F" w:rsidRPr="005D678F" w:rsidRDefault="005D678F" w:rsidP="005D678F">
      <w:pPr>
        <w:widowControl/>
        <w:autoSpaceDE/>
        <w:autoSpaceDN/>
        <w:adjustRightInd/>
      </w:pPr>
      <w:r w:rsidRPr="005D678F">
        <w:t>Проект подготовлен отделом ГЗИЖ МКУ КУМХ</w:t>
      </w:r>
    </w:p>
    <w:p w:rsidR="00790422" w:rsidRPr="00790422" w:rsidRDefault="005D678F" w:rsidP="00790422">
      <w:pPr>
        <w:widowControl/>
        <w:autoSpaceDE/>
        <w:autoSpaceDN/>
        <w:adjustRightInd/>
      </w:pPr>
      <w:r w:rsidRPr="005D678F">
        <w:t xml:space="preserve">исп. Федосеева Е.Ю., </w:t>
      </w:r>
      <w:r w:rsidRPr="005D678F">
        <w:rPr>
          <w:rFonts w:ascii="Wingdings" w:hAnsi="Wingdings"/>
        </w:rPr>
        <w:t></w:t>
      </w:r>
      <w:r w:rsidRPr="005D678F">
        <w:t>47124</w:t>
      </w:r>
    </w:p>
    <w:p w:rsidR="00790422" w:rsidRDefault="00790422" w:rsidP="00790422">
      <w:pPr>
        <w:ind w:left="-468" w:firstLine="468"/>
        <w:jc w:val="center"/>
        <w:rPr>
          <w:bCs/>
        </w:rPr>
        <w:sectPr w:rsidR="00790422" w:rsidSect="00790422">
          <w:pgSz w:w="11907" w:h="16840"/>
          <w:pgMar w:top="851" w:right="567" w:bottom="851" w:left="1134" w:header="720" w:footer="720" w:gutter="0"/>
          <w:cols w:space="720"/>
        </w:sectPr>
      </w:pPr>
    </w:p>
    <w:p w:rsidR="00BB42A1" w:rsidRPr="00A77E09" w:rsidRDefault="00BB42A1" w:rsidP="00BB42A1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lastRenderedPageBreak/>
        <w:t>Приложение</w:t>
      </w:r>
    </w:p>
    <w:p w:rsidR="00BB42A1" w:rsidRDefault="00BB42A1" w:rsidP="00BB42A1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 xml:space="preserve">к решению Совета депутатов </w:t>
      </w:r>
    </w:p>
    <w:p w:rsidR="00BB42A1" w:rsidRPr="00A77E09" w:rsidRDefault="00BB42A1" w:rsidP="00BB42A1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BB42A1" w:rsidRPr="00A77E09" w:rsidRDefault="00BB42A1" w:rsidP="00BB42A1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>«Северо-Байкальский район»</w:t>
      </w:r>
    </w:p>
    <w:p w:rsidR="00BB42A1" w:rsidRPr="00D044D2" w:rsidRDefault="00BB42A1" w:rsidP="00BB42A1">
      <w:pPr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 xml:space="preserve">от </w:t>
      </w:r>
      <w:r w:rsidR="002D6D30" w:rsidRPr="00D044D2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.0</w:t>
      </w:r>
      <w:r w:rsidR="008F2442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.202</w:t>
      </w:r>
      <w:r w:rsidR="00EE04F2">
        <w:rPr>
          <w:bCs/>
          <w:sz w:val="24"/>
          <w:szCs w:val="24"/>
        </w:rPr>
        <w:t>3</w:t>
      </w:r>
      <w:r w:rsidRPr="00A77E09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="002D6D30" w:rsidRPr="00D044D2">
        <w:rPr>
          <w:bCs/>
          <w:sz w:val="24"/>
          <w:szCs w:val="24"/>
        </w:rPr>
        <w:t>419-</w:t>
      </w:r>
      <w:r w:rsidR="002D6D30">
        <w:rPr>
          <w:bCs/>
          <w:sz w:val="24"/>
          <w:szCs w:val="24"/>
          <w:lang w:val="en-US"/>
        </w:rPr>
        <w:t>VI</w:t>
      </w:r>
    </w:p>
    <w:p w:rsidR="00BB42A1" w:rsidRDefault="00BB42A1" w:rsidP="00BB42A1">
      <w:pPr>
        <w:jc w:val="both"/>
        <w:rPr>
          <w:sz w:val="28"/>
          <w:szCs w:val="28"/>
        </w:rPr>
      </w:pPr>
    </w:p>
    <w:p w:rsidR="00BB42A1" w:rsidRPr="00046C2D" w:rsidRDefault="00BB42A1" w:rsidP="00BB42A1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>ПЕРЕЧЕНЬ</w:t>
      </w:r>
    </w:p>
    <w:p w:rsidR="00BB42A1" w:rsidRDefault="00BB42A1" w:rsidP="00BB42A1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D9510F">
        <w:rPr>
          <w:rFonts w:ascii="Times New Roman" w:hAnsi="Times New Roman"/>
          <w:sz w:val="24"/>
          <w:szCs w:val="23"/>
        </w:rPr>
        <w:t xml:space="preserve">имущества, передаваемого в муниципальную собственность </w:t>
      </w:r>
    </w:p>
    <w:p w:rsidR="00BB42A1" w:rsidRDefault="00BB42A1" w:rsidP="00BB42A1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CE2E69">
        <w:rPr>
          <w:rFonts w:ascii="Times New Roman" w:hAnsi="Times New Roman"/>
          <w:sz w:val="24"/>
          <w:szCs w:val="23"/>
        </w:rPr>
        <w:t>муниципального образования городского поселения «</w:t>
      </w:r>
      <w:r>
        <w:rPr>
          <w:rFonts w:ascii="Times New Roman" w:hAnsi="Times New Roman"/>
          <w:sz w:val="24"/>
          <w:szCs w:val="23"/>
        </w:rPr>
        <w:t>поселок Н</w:t>
      </w:r>
      <w:r>
        <w:rPr>
          <w:rFonts w:ascii="Times New Roman" w:hAnsi="Times New Roman"/>
          <w:sz w:val="24"/>
          <w:szCs w:val="23"/>
          <w:lang w:val="ru-RU"/>
        </w:rPr>
        <w:t>ижнеангарск</w:t>
      </w:r>
      <w:r w:rsidRPr="00CE2E69">
        <w:rPr>
          <w:rFonts w:ascii="Times New Roman" w:hAnsi="Times New Roman"/>
          <w:sz w:val="24"/>
          <w:szCs w:val="23"/>
        </w:rPr>
        <w:t>»</w:t>
      </w:r>
    </w:p>
    <w:p w:rsidR="00EE04F2" w:rsidRDefault="00EE04F2" w:rsidP="00BB42A1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3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3119"/>
        <w:gridCol w:w="4394"/>
        <w:gridCol w:w="1134"/>
        <w:gridCol w:w="1417"/>
        <w:gridCol w:w="1276"/>
      </w:tblGrid>
      <w:tr w:rsidR="00EE04F2" w:rsidRPr="001A163B" w:rsidTr="00790422">
        <w:tc>
          <w:tcPr>
            <w:tcW w:w="675" w:type="dxa"/>
            <w:shd w:val="clear" w:color="auto" w:fill="FFFFFF"/>
            <w:vAlign w:val="center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№ п/п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Адрес местонахождения организации; ИНН организации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Цена за единицу, руб.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Сумма, руб.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Горизонтальная гимнастическая скамья двойная разноуровневая, для выполнения испытаний «Сгибание и разгибание рук в упоре о гимнастическую скамью» и «Сгибание и разгибание рук в упоре о сиденье стула»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bCs/>
                <w:sz w:val="24"/>
                <w:szCs w:val="24"/>
              </w:rPr>
            </w:pPr>
            <w:r w:rsidRPr="009F27B9">
              <w:rPr>
                <w:bCs/>
                <w:sz w:val="24"/>
                <w:szCs w:val="24"/>
              </w:rPr>
              <w:t>28371,60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bCs/>
                <w:sz w:val="24"/>
                <w:szCs w:val="24"/>
              </w:rPr>
            </w:pPr>
            <w:r w:rsidRPr="009F27B9">
              <w:rPr>
                <w:bCs/>
                <w:sz w:val="24"/>
                <w:szCs w:val="24"/>
              </w:rPr>
              <w:t>28371,60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Горизонтальная гимнастическая скамья с фиксацией ступней для выполнения испытания «Поднимание туловища из положения лежа на спине»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26850,00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26850,00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Горизонтальная гимнастическая скамья, к которой прикреплены две раздвижные антивандальные измерительные линейки с диапазоном измерения от «+35» до «-10» см, для выполнения испытания «Наклон вперед из положения стоя на гимнастической скамье»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33494,40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33494,40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Информационная стойка с описанием нормативов испытаний (тестов) Всероссийского физкультур-но-спортивного комплекса «Готов к труду </w:t>
            </w:r>
            <w:r w:rsidRPr="009F27B9">
              <w:rPr>
                <w:sz w:val="24"/>
                <w:szCs w:val="24"/>
              </w:rPr>
              <w:lastRenderedPageBreak/>
              <w:t>и обороне»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23328,00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23328,00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Комплекс для выполнения испытания «Прыжок в длину с места толчком двумя ногами» с нанесенной разметкой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13958,40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13958,40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6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Комплекс для выполнения испытания «Рывок гири 16 кг» с организованной зоной безопасности 2 x 2 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25125,60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25125,60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7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Мишень на стойках квадратная для тестирования инвалидов и лиц с ограниченными возможностями здоровья, габариты отверстия 1,5 x 1,5 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41448,00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41448,00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8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Мишень на стойках круглая для выполнения испытания «Метание теннисного мяча в цель дистанция 6 м», диаметр отверстия 90 см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41448,00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41448,00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9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Перекладины стационарные разноуровневые для выполнения испытания «Подтягивание из виса на высокой перекладине»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37023,60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37023,60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10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Перекладины стационарные разноуровневые с упором для ног для выполнения испытания «Подтягивание из виса лежа на низкой перекладине»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22548,00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22548,00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11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Помост для выполнения испытания «Сгибание-разгибание рук в упоре лежа на полу» с платформой для фиксации результатов выполнения испытания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63499,20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63499,20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12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Турник-перекладина с регулируемой высотой от 90 см до 260 см для выполнения испытаний «Подтягивание из виса на высокой перекладине» и «Подтягивание из виса лежа на низкой перекладине» с упором для ног для тестирования инвалидов и лиц с </w:t>
            </w:r>
            <w:r w:rsidRPr="009F27B9">
              <w:rPr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39944,40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39944,40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Брусья разноуровневые с возможностью занятий для инвалидов и лиц с ограниченными возможностями здоровья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40086,00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40086,00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14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Комплекс для тренировки мышц верхнего плечевого пояса и мышц брюшного пресса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27844,80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55689,60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15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П-образный </w:t>
            </w:r>
            <w:proofErr w:type="spellStart"/>
            <w:r w:rsidRPr="009F27B9">
              <w:rPr>
                <w:sz w:val="24"/>
                <w:szCs w:val="24"/>
              </w:rPr>
              <w:t>рукоход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20144,40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40288,80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16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F27B9">
              <w:rPr>
                <w:sz w:val="24"/>
                <w:szCs w:val="24"/>
              </w:rPr>
              <w:t>Разнохватовый</w:t>
            </w:r>
            <w:proofErr w:type="spellEnd"/>
            <w:r w:rsidRPr="009F27B9">
              <w:rPr>
                <w:sz w:val="24"/>
                <w:szCs w:val="24"/>
              </w:rPr>
              <w:t xml:space="preserve"> турник (три хвата)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17751,60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35503,20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17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Резиновая плитка (1 x 1 м) с встроенным скрытным крепежным замком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352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2601,30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915657,60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18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F27B9">
              <w:rPr>
                <w:sz w:val="24"/>
                <w:szCs w:val="24"/>
              </w:rPr>
              <w:t>Рукоход</w:t>
            </w:r>
            <w:proofErr w:type="spellEnd"/>
            <w:r w:rsidRPr="009F27B9">
              <w:rPr>
                <w:sz w:val="24"/>
                <w:szCs w:val="24"/>
              </w:rPr>
              <w:t xml:space="preserve"> с изменением высоты и возможностью использования дополнительных аксессуаров (подвижные кольца) длиной 6 м, с вспомогательными рукоятками для инвалидов и лиц с ограниченными возможностями здоровья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61130,40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122260,80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19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Стенка для лазанья с зацепами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45669,60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45669,60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20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Уличный горизонтальный велотренажер с безынерционным нагрузочным механизмом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38011,20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76022,40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Уличный </w:t>
            </w:r>
            <w:proofErr w:type="spellStart"/>
            <w:r w:rsidRPr="009F27B9">
              <w:rPr>
                <w:sz w:val="24"/>
                <w:szCs w:val="24"/>
              </w:rPr>
              <w:t>кардиотренажер</w:t>
            </w:r>
            <w:proofErr w:type="spellEnd"/>
            <w:r w:rsidRPr="009F27B9">
              <w:rPr>
                <w:sz w:val="24"/>
                <w:szCs w:val="24"/>
              </w:rPr>
              <w:t xml:space="preserve"> на все группы мышц с безынерционным нагрузочным механизмом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38011,20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76022,40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22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Уличный силовой тренажер для развития мускулатуры спины, плечевого пояса, бицепса, пресса с изменяемой нагрузкой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11096,40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11096,40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23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Уличный силовой тренажер для комбинированного жима на верхнюю и нижнюю часть тела, мышцы кора с изменяемой нагрузкой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160620,00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160620,00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24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Уличный силовой тренажер для подтягивания и отжимания на брусьях с противовесом, с изменяемой нагрузкой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155912,40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155912,40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25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Уличный тренажер для развития мышц ягодиц, голеней и бедер с безынерционным нагрузочным механизмом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38242,80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38242,80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26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Уличный </w:t>
            </w:r>
            <w:proofErr w:type="gramStart"/>
            <w:r w:rsidRPr="009F27B9">
              <w:rPr>
                <w:sz w:val="24"/>
                <w:szCs w:val="24"/>
              </w:rPr>
              <w:t>тренажер</w:t>
            </w:r>
            <w:proofErr w:type="gramEnd"/>
            <w:r w:rsidRPr="009F27B9">
              <w:rPr>
                <w:sz w:val="24"/>
                <w:szCs w:val="24"/>
              </w:rPr>
              <w:t xml:space="preserve"> сдвоенный для разгибательных мышц спины и больших ягодичных мышц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71736,00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143472,00</w:t>
            </w:r>
          </w:p>
        </w:tc>
      </w:tr>
      <w:tr w:rsidR="00EE04F2" w:rsidRPr="001A163B" w:rsidTr="00790422">
        <w:tc>
          <w:tcPr>
            <w:tcW w:w="675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27</w:t>
            </w:r>
          </w:p>
        </w:tc>
        <w:tc>
          <w:tcPr>
            <w:tcW w:w="286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Министерство спорта и молодежной политики Республики Бурятия</w:t>
            </w:r>
          </w:p>
        </w:tc>
        <w:tc>
          <w:tcPr>
            <w:tcW w:w="3119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 xml:space="preserve">670001, Республика Бурятия, г. Улан-Удэ, ул. </w:t>
            </w:r>
            <w:proofErr w:type="spellStart"/>
            <w:r w:rsidRPr="009F27B9">
              <w:rPr>
                <w:sz w:val="24"/>
                <w:szCs w:val="24"/>
              </w:rPr>
              <w:t>Ранжурова</w:t>
            </w:r>
            <w:proofErr w:type="spellEnd"/>
            <w:r w:rsidRPr="009F27B9">
              <w:rPr>
                <w:sz w:val="24"/>
                <w:szCs w:val="24"/>
              </w:rPr>
              <w:t>, 8;</w:t>
            </w:r>
          </w:p>
          <w:p w:rsidR="00EE04F2" w:rsidRPr="009F27B9" w:rsidRDefault="00EE04F2" w:rsidP="00790422">
            <w:pPr>
              <w:tabs>
                <w:tab w:val="left" w:pos="4965"/>
              </w:tabs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ИНН 00323068648</w:t>
            </w:r>
          </w:p>
        </w:tc>
        <w:tc>
          <w:tcPr>
            <w:tcW w:w="4394" w:type="dxa"/>
            <w:shd w:val="clear" w:color="auto" w:fill="FFFFFF"/>
          </w:tcPr>
          <w:p w:rsidR="00EE04F2" w:rsidRPr="009F27B9" w:rsidRDefault="00EE04F2" w:rsidP="00790422">
            <w:pPr>
              <w:tabs>
                <w:tab w:val="left" w:pos="4965"/>
              </w:tabs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Шведская стенка</w:t>
            </w:r>
          </w:p>
        </w:tc>
        <w:tc>
          <w:tcPr>
            <w:tcW w:w="1134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30206,40</w:t>
            </w:r>
          </w:p>
        </w:tc>
        <w:tc>
          <w:tcPr>
            <w:tcW w:w="1276" w:type="dxa"/>
            <w:shd w:val="clear" w:color="auto" w:fill="FFFFFF"/>
          </w:tcPr>
          <w:p w:rsidR="00EE04F2" w:rsidRPr="009F27B9" w:rsidRDefault="00EE04F2" w:rsidP="00790422">
            <w:pPr>
              <w:jc w:val="center"/>
              <w:rPr>
                <w:sz w:val="24"/>
                <w:szCs w:val="24"/>
              </w:rPr>
            </w:pPr>
            <w:r w:rsidRPr="009F27B9">
              <w:rPr>
                <w:sz w:val="24"/>
                <w:szCs w:val="24"/>
              </w:rPr>
              <w:t>90619,20</w:t>
            </w:r>
          </w:p>
        </w:tc>
      </w:tr>
    </w:tbl>
    <w:p w:rsidR="00EE04F2" w:rsidRDefault="00EE04F2" w:rsidP="00B91660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3"/>
        </w:rPr>
      </w:pPr>
    </w:p>
    <w:sectPr w:rsidR="00EE04F2" w:rsidSect="00790422">
      <w:pgSz w:w="16840" w:h="11907" w:orient="landscape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4C" w:rsidRDefault="00AA0C4C" w:rsidP="00EE04F2">
      <w:r>
        <w:separator/>
      </w:r>
    </w:p>
  </w:endnote>
  <w:endnote w:type="continuationSeparator" w:id="0">
    <w:p w:rsidR="00AA0C4C" w:rsidRDefault="00AA0C4C" w:rsidP="00EE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4C" w:rsidRDefault="00AA0C4C" w:rsidP="00EE04F2">
      <w:r>
        <w:separator/>
      </w:r>
    </w:p>
  </w:footnote>
  <w:footnote w:type="continuationSeparator" w:id="0">
    <w:p w:rsidR="00AA0C4C" w:rsidRDefault="00AA0C4C" w:rsidP="00EE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948"/>
    <w:multiLevelType w:val="hybridMultilevel"/>
    <w:tmpl w:val="19D0BB76"/>
    <w:lvl w:ilvl="0" w:tplc="0419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">
    <w:nsid w:val="05257E35"/>
    <w:multiLevelType w:val="hybridMultilevel"/>
    <w:tmpl w:val="F4E6AD62"/>
    <w:lvl w:ilvl="0" w:tplc="E9AAA0F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E4900"/>
    <w:multiLevelType w:val="hybridMultilevel"/>
    <w:tmpl w:val="F4C49324"/>
    <w:lvl w:ilvl="0" w:tplc="6A8A9E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60A58"/>
    <w:multiLevelType w:val="hybridMultilevel"/>
    <w:tmpl w:val="2A22E668"/>
    <w:lvl w:ilvl="0" w:tplc="E9AAA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242D"/>
    <w:multiLevelType w:val="hybridMultilevel"/>
    <w:tmpl w:val="F5B84F5A"/>
    <w:lvl w:ilvl="0" w:tplc="E9AAA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178A6"/>
    <w:multiLevelType w:val="hybridMultilevel"/>
    <w:tmpl w:val="B358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B16F7"/>
    <w:multiLevelType w:val="hybridMultilevel"/>
    <w:tmpl w:val="45D21FCA"/>
    <w:lvl w:ilvl="0" w:tplc="E9AAA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03A2F"/>
    <w:multiLevelType w:val="hybridMultilevel"/>
    <w:tmpl w:val="A50EA62A"/>
    <w:lvl w:ilvl="0" w:tplc="C60416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A4426BF"/>
    <w:multiLevelType w:val="hybridMultilevel"/>
    <w:tmpl w:val="85103840"/>
    <w:lvl w:ilvl="0" w:tplc="8444A0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344E2"/>
    <w:multiLevelType w:val="hybridMultilevel"/>
    <w:tmpl w:val="C7965B6A"/>
    <w:lvl w:ilvl="0" w:tplc="DC1495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8612D"/>
    <w:multiLevelType w:val="hybridMultilevel"/>
    <w:tmpl w:val="10784844"/>
    <w:lvl w:ilvl="0" w:tplc="1BC815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FFA7BAE"/>
    <w:multiLevelType w:val="hybridMultilevel"/>
    <w:tmpl w:val="0504B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E0D96"/>
    <w:multiLevelType w:val="multilevel"/>
    <w:tmpl w:val="AB6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80737C"/>
    <w:multiLevelType w:val="hybridMultilevel"/>
    <w:tmpl w:val="6444D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C06CBB"/>
    <w:multiLevelType w:val="hybridMultilevel"/>
    <w:tmpl w:val="4320942A"/>
    <w:lvl w:ilvl="0" w:tplc="E9AAA0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0"/>
    <w:rsid w:val="00000D1A"/>
    <w:rsid w:val="000047CE"/>
    <w:rsid w:val="00006373"/>
    <w:rsid w:val="00006981"/>
    <w:rsid w:val="00006F78"/>
    <w:rsid w:val="00007426"/>
    <w:rsid w:val="000412A6"/>
    <w:rsid w:val="000447FC"/>
    <w:rsid w:val="00083F04"/>
    <w:rsid w:val="00085C8A"/>
    <w:rsid w:val="00090FE2"/>
    <w:rsid w:val="00091502"/>
    <w:rsid w:val="000A4D4B"/>
    <w:rsid w:val="000B0E11"/>
    <w:rsid w:val="000C3EC1"/>
    <w:rsid w:val="000D7359"/>
    <w:rsid w:val="000E5F10"/>
    <w:rsid w:val="000E6B45"/>
    <w:rsid w:val="000F0B80"/>
    <w:rsid w:val="001014C6"/>
    <w:rsid w:val="00101F35"/>
    <w:rsid w:val="001030F3"/>
    <w:rsid w:val="00113FBD"/>
    <w:rsid w:val="001150B2"/>
    <w:rsid w:val="00115F4B"/>
    <w:rsid w:val="00125CBB"/>
    <w:rsid w:val="00134859"/>
    <w:rsid w:val="0014297E"/>
    <w:rsid w:val="00154BE5"/>
    <w:rsid w:val="00154F7A"/>
    <w:rsid w:val="0015658D"/>
    <w:rsid w:val="00165840"/>
    <w:rsid w:val="00172AA9"/>
    <w:rsid w:val="00185ADF"/>
    <w:rsid w:val="0018695A"/>
    <w:rsid w:val="001A0365"/>
    <w:rsid w:val="001A3E2F"/>
    <w:rsid w:val="001B3B50"/>
    <w:rsid w:val="001B5B33"/>
    <w:rsid w:val="001C2132"/>
    <w:rsid w:val="001F500E"/>
    <w:rsid w:val="00206DA0"/>
    <w:rsid w:val="00211AF0"/>
    <w:rsid w:val="00226530"/>
    <w:rsid w:val="0023687B"/>
    <w:rsid w:val="0024518E"/>
    <w:rsid w:val="00264E20"/>
    <w:rsid w:val="00267282"/>
    <w:rsid w:val="002A02CC"/>
    <w:rsid w:val="002A734C"/>
    <w:rsid w:val="002B2158"/>
    <w:rsid w:val="002B2AE6"/>
    <w:rsid w:val="002B46B5"/>
    <w:rsid w:val="002C24C7"/>
    <w:rsid w:val="002C3D86"/>
    <w:rsid w:val="002C3EE2"/>
    <w:rsid w:val="002D6D30"/>
    <w:rsid w:val="002E25ED"/>
    <w:rsid w:val="002F6190"/>
    <w:rsid w:val="00300093"/>
    <w:rsid w:val="00304439"/>
    <w:rsid w:val="00313619"/>
    <w:rsid w:val="00324981"/>
    <w:rsid w:val="00326EB2"/>
    <w:rsid w:val="00330086"/>
    <w:rsid w:val="00331753"/>
    <w:rsid w:val="00342BB2"/>
    <w:rsid w:val="00380C57"/>
    <w:rsid w:val="00383226"/>
    <w:rsid w:val="00390672"/>
    <w:rsid w:val="00391A0C"/>
    <w:rsid w:val="00393901"/>
    <w:rsid w:val="0039754A"/>
    <w:rsid w:val="003A3EC0"/>
    <w:rsid w:val="003C1A83"/>
    <w:rsid w:val="003C7F87"/>
    <w:rsid w:val="003D6D56"/>
    <w:rsid w:val="003E699C"/>
    <w:rsid w:val="003F1563"/>
    <w:rsid w:val="004073F8"/>
    <w:rsid w:val="00415E17"/>
    <w:rsid w:val="004220BB"/>
    <w:rsid w:val="00426040"/>
    <w:rsid w:val="00430463"/>
    <w:rsid w:val="0043188C"/>
    <w:rsid w:val="004469DF"/>
    <w:rsid w:val="00450AC2"/>
    <w:rsid w:val="004522DD"/>
    <w:rsid w:val="004769BE"/>
    <w:rsid w:val="0049278A"/>
    <w:rsid w:val="004A1451"/>
    <w:rsid w:val="004B14F3"/>
    <w:rsid w:val="004C47F5"/>
    <w:rsid w:val="004C5723"/>
    <w:rsid w:val="004C5E7E"/>
    <w:rsid w:val="004F42D8"/>
    <w:rsid w:val="004F7F87"/>
    <w:rsid w:val="005121A8"/>
    <w:rsid w:val="0052443D"/>
    <w:rsid w:val="0054046E"/>
    <w:rsid w:val="00541197"/>
    <w:rsid w:val="005417EC"/>
    <w:rsid w:val="0054669C"/>
    <w:rsid w:val="00552B1C"/>
    <w:rsid w:val="00553E44"/>
    <w:rsid w:val="00557AE0"/>
    <w:rsid w:val="00563F0E"/>
    <w:rsid w:val="005779F5"/>
    <w:rsid w:val="0059002D"/>
    <w:rsid w:val="005A156F"/>
    <w:rsid w:val="005A2D15"/>
    <w:rsid w:val="005A3E03"/>
    <w:rsid w:val="005B2369"/>
    <w:rsid w:val="005B454D"/>
    <w:rsid w:val="005B5E02"/>
    <w:rsid w:val="005D678F"/>
    <w:rsid w:val="005E41A9"/>
    <w:rsid w:val="005E4F62"/>
    <w:rsid w:val="005F63EA"/>
    <w:rsid w:val="005F7959"/>
    <w:rsid w:val="006145BD"/>
    <w:rsid w:val="006158A6"/>
    <w:rsid w:val="006175DD"/>
    <w:rsid w:val="00620452"/>
    <w:rsid w:val="00622552"/>
    <w:rsid w:val="00626172"/>
    <w:rsid w:val="00631105"/>
    <w:rsid w:val="00634833"/>
    <w:rsid w:val="00634CA9"/>
    <w:rsid w:val="00646C2E"/>
    <w:rsid w:val="006538FB"/>
    <w:rsid w:val="00653EEA"/>
    <w:rsid w:val="006609AF"/>
    <w:rsid w:val="006738AD"/>
    <w:rsid w:val="006947BE"/>
    <w:rsid w:val="00697784"/>
    <w:rsid w:val="006A02B8"/>
    <w:rsid w:val="006A78A5"/>
    <w:rsid w:val="006C4B80"/>
    <w:rsid w:val="006F6307"/>
    <w:rsid w:val="0070153E"/>
    <w:rsid w:val="00701D7D"/>
    <w:rsid w:val="007200D6"/>
    <w:rsid w:val="0072699E"/>
    <w:rsid w:val="007303EB"/>
    <w:rsid w:val="00730A13"/>
    <w:rsid w:val="00730CC7"/>
    <w:rsid w:val="007331C9"/>
    <w:rsid w:val="00737433"/>
    <w:rsid w:val="00756F70"/>
    <w:rsid w:val="00775545"/>
    <w:rsid w:val="00790422"/>
    <w:rsid w:val="007B1B22"/>
    <w:rsid w:val="007B31EE"/>
    <w:rsid w:val="007C49B1"/>
    <w:rsid w:val="007D6B5B"/>
    <w:rsid w:val="007E3D15"/>
    <w:rsid w:val="007F23A9"/>
    <w:rsid w:val="007F6DE0"/>
    <w:rsid w:val="00812607"/>
    <w:rsid w:val="00814FC5"/>
    <w:rsid w:val="00825440"/>
    <w:rsid w:val="00832B0E"/>
    <w:rsid w:val="008347C5"/>
    <w:rsid w:val="00834AFB"/>
    <w:rsid w:val="008364BF"/>
    <w:rsid w:val="0084751E"/>
    <w:rsid w:val="00847A52"/>
    <w:rsid w:val="0085215C"/>
    <w:rsid w:val="00854D71"/>
    <w:rsid w:val="0086737F"/>
    <w:rsid w:val="00870200"/>
    <w:rsid w:val="00891427"/>
    <w:rsid w:val="00896899"/>
    <w:rsid w:val="008A56DA"/>
    <w:rsid w:val="008B360B"/>
    <w:rsid w:val="008B771D"/>
    <w:rsid w:val="008D7FFD"/>
    <w:rsid w:val="008F11E0"/>
    <w:rsid w:val="008F2442"/>
    <w:rsid w:val="008F50B7"/>
    <w:rsid w:val="008F588F"/>
    <w:rsid w:val="00907949"/>
    <w:rsid w:val="009165EC"/>
    <w:rsid w:val="00924892"/>
    <w:rsid w:val="00925660"/>
    <w:rsid w:val="0093080E"/>
    <w:rsid w:val="009356E2"/>
    <w:rsid w:val="00941003"/>
    <w:rsid w:val="009433E1"/>
    <w:rsid w:val="00956875"/>
    <w:rsid w:val="0095706F"/>
    <w:rsid w:val="0096054E"/>
    <w:rsid w:val="00983B14"/>
    <w:rsid w:val="0099521B"/>
    <w:rsid w:val="009A0FCE"/>
    <w:rsid w:val="009B1524"/>
    <w:rsid w:val="009D5640"/>
    <w:rsid w:val="009F27B9"/>
    <w:rsid w:val="009F493F"/>
    <w:rsid w:val="009F5FAD"/>
    <w:rsid w:val="00A20EB4"/>
    <w:rsid w:val="00A22B7E"/>
    <w:rsid w:val="00A276EB"/>
    <w:rsid w:val="00A30121"/>
    <w:rsid w:val="00A547C1"/>
    <w:rsid w:val="00A5747F"/>
    <w:rsid w:val="00A600DB"/>
    <w:rsid w:val="00A70133"/>
    <w:rsid w:val="00A70969"/>
    <w:rsid w:val="00A90288"/>
    <w:rsid w:val="00A949BF"/>
    <w:rsid w:val="00AA0C4C"/>
    <w:rsid w:val="00AA0FD0"/>
    <w:rsid w:val="00AA222E"/>
    <w:rsid w:val="00AA7366"/>
    <w:rsid w:val="00AB0D27"/>
    <w:rsid w:val="00AB43D4"/>
    <w:rsid w:val="00AB5140"/>
    <w:rsid w:val="00AB62D9"/>
    <w:rsid w:val="00AC0507"/>
    <w:rsid w:val="00AC7C00"/>
    <w:rsid w:val="00AD27BF"/>
    <w:rsid w:val="00AD4444"/>
    <w:rsid w:val="00AD4E3A"/>
    <w:rsid w:val="00AE2D06"/>
    <w:rsid w:val="00AE642B"/>
    <w:rsid w:val="00AF7078"/>
    <w:rsid w:val="00B131C9"/>
    <w:rsid w:val="00B514B7"/>
    <w:rsid w:val="00B55920"/>
    <w:rsid w:val="00B613C1"/>
    <w:rsid w:val="00B6352E"/>
    <w:rsid w:val="00B64DF1"/>
    <w:rsid w:val="00B70E38"/>
    <w:rsid w:val="00B74410"/>
    <w:rsid w:val="00B825F2"/>
    <w:rsid w:val="00B91660"/>
    <w:rsid w:val="00BA08AF"/>
    <w:rsid w:val="00BA58E7"/>
    <w:rsid w:val="00BA612A"/>
    <w:rsid w:val="00BA7AA7"/>
    <w:rsid w:val="00BB42A1"/>
    <w:rsid w:val="00BD39DC"/>
    <w:rsid w:val="00BD569B"/>
    <w:rsid w:val="00BE7A3A"/>
    <w:rsid w:val="00BF1869"/>
    <w:rsid w:val="00C052AF"/>
    <w:rsid w:val="00C0747A"/>
    <w:rsid w:val="00C1036B"/>
    <w:rsid w:val="00C12BD7"/>
    <w:rsid w:val="00C25600"/>
    <w:rsid w:val="00C30949"/>
    <w:rsid w:val="00C56EAB"/>
    <w:rsid w:val="00C572C1"/>
    <w:rsid w:val="00C60088"/>
    <w:rsid w:val="00C63BD3"/>
    <w:rsid w:val="00C644B6"/>
    <w:rsid w:val="00C710AD"/>
    <w:rsid w:val="00C770CD"/>
    <w:rsid w:val="00C80387"/>
    <w:rsid w:val="00C81397"/>
    <w:rsid w:val="00C91AE6"/>
    <w:rsid w:val="00C93111"/>
    <w:rsid w:val="00C96719"/>
    <w:rsid w:val="00CA4C15"/>
    <w:rsid w:val="00CC2F75"/>
    <w:rsid w:val="00CD2E53"/>
    <w:rsid w:val="00CE24D3"/>
    <w:rsid w:val="00CE2E69"/>
    <w:rsid w:val="00CE7666"/>
    <w:rsid w:val="00CF6F85"/>
    <w:rsid w:val="00D044D2"/>
    <w:rsid w:val="00D11F32"/>
    <w:rsid w:val="00D22958"/>
    <w:rsid w:val="00D2383D"/>
    <w:rsid w:val="00D2508C"/>
    <w:rsid w:val="00D4463A"/>
    <w:rsid w:val="00D61FD8"/>
    <w:rsid w:val="00D75EEC"/>
    <w:rsid w:val="00D9510F"/>
    <w:rsid w:val="00D97BF2"/>
    <w:rsid w:val="00DA53D3"/>
    <w:rsid w:val="00DA5D0E"/>
    <w:rsid w:val="00DA7BB8"/>
    <w:rsid w:val="00DB2004"/>
    <w:rsid w:val="00DB59A8"/>
    <w:rsid w:val="00DB6C45"/>
    <w:rsid w:val="00DC50C5"/>
    <w:rsid w:val="00DD76DB"/>
    <w:rsid w:val="00DE4798"/>
    <w:rsid w:val="00DF0915"/>
    <w:rsid w:val="00DF11A9"/>
    <w:rsid w:val="00E000A2"/>
    <w:rsid w:val="00E239EC"/>
    <w:rsid w:val="00E30990"/>
    <w:rsid w:val="00E47BB8"/>
    <w:rsid w:val="00E544C5"/>
    <w:rsid w:val="00E63230"/>
    <w:rsid w:val="00E663CC"/>
    <w:rsid w:val="00E73E00"/>
    <w:rsid w:val="00E768AD"/>
    <w:rsid w:val="00E83243"/>
    <w:rsid w:val="00EA5B83"/>
    <w:rsid w:val="00EB1600"/>
    <w:rsid w:val="00EB2915"/>
    <w:rsid w:val="00EC18DB"/>
    <w:rsid w:val="00EC27B8"/>
    <w:rsid w:val="00EC2C69"/>
    <w:rsid w:val="00EC49B5"/>
    <w:rsid w:val="00ED61E7"/>
    <w:rsid w:val="00EE04F2"/>
    <w:rsid w:val="00EE0604"/>
    <w:rsid w:val="00EE1ACA"/>
    <w:rsid w:val="00EE4CBC"/>
    <w:rsid w:val="00EF1300"/>
    <w:rsid w:val="00EF29AF"/>
    <w:rsid w:val="00EF3987"/>
    <w:rsid w:val="00EF4FA6"/>
    <w:rsid w:val="00F01C0D"/>
    <w:rsid w:val="00F17661"/>
    <w:rsid w:val="00F20B5A"/>
    <w:rsid w:val="00F354BF"/>
    <w:rsid w:val="00F5364A"/>
    <w:rsid w:val="00F54AFE"/>
    <w:rsid w:val="00F55D9E"/>
    <w:rsid w:val="00F6226C"/>
    <w:rsid w:val="00F63572"/>
    <w:rsid w:val="00F644B8"/>
    <w:rsid w:val="00F707EF"/>
    <w:rsid w:val="00F77738"/>
    <w:rsid w:val="00F90E60"/>
    <w:rsid w:val="00F97A6E"/>
    <w:rsid w:val="00FA106C"/>
    <w:rsid w:val="00FA1402"/>
    <w:rsid w:val="00FB06C1"/>
    <w:rsid w:val="00FB59E8"/>
    <w:rsid w:val="00FD07CC"/>
    <w:rsid w:val="00FD60DE"/>
    <w:rsid w:val="00FE1CD7"/>
    <w:rsid w:val="00FF4123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666"/>
    <w:pPr>
      <w:widowControl/>
      <w:autoSpaceDE/>
      <w:autoSpaceDN/>
      <w:adjustRightInd/>
      <w:ind w:firstLine="70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393901"/>
    <w:rPr>
      <w:sz w:val="28"/>
      <w:szCs w:val="28"/>
    </w:rPr>
  </w:style>
  <w:style w:type="paragraph" w:styleId="a3">
    <w:name w:val="Title"/>
    <w:basedOn w:val="a"/>
    <w:link w:val="a4"/>
    <w:qFormat/>
    <w:rsid w:val="00CE7666"/>
    <w:pPr>
      <w:widowControl/>
      <w:autoSpaceDE/>
      <w:autoSpaceDN/>
      <w:adjustRightInd/>
      <w:ind w:firstLine="2268"/>
      <w:jc w:val="center"/>
    </w:pPr>
    <w:rPr>
      <w:b/>
      <w:i/>
      <w:sz w:val="40"/>
      <w:lang w:val="x-none" w:eastAsia="x-none"/>
    </w:rPr>
  </w:style>
  <w:style w:type="character" w:customStyle="1" w:styleId="a4">
    <w:name w:val="Название Знак"/>
    <w:link w:val="a3"/>
    <w:rsid w:val="00D75EEC"/>
    <w:rPr>
      <w:b/>
      <w:i/>
      <w:sz w:val="40"/>
    </w:rPr>
  </w:style>
  <w:style w:type="table" w:styleId="a5">
    <w:name w:val="Table Grid"/>
    <w:basedOn w:val="a1"/>
    <w:uiPriority w:val="59"/>
    <w:rsid w:val="00D11F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1"/>
    <w:rsid w:val="002B46B5"/>
    <w:rPr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rsid w:val="002B46B5"/>
    <w:pPr>
      <w:shd w:val="clear" w:color="auto" w:fill="FFFFFF"/>
      <w:autoSpaceDE/>
      <w:autoSpaceDN/>
      <w:adjustRightInd/>
      <w:spacing w:line="219" w:lineRule="exact"/>
    </w:pPr>
    <w:rPr>
      <w:sz w:val="17"/>
      <w:szCs w:val="17"/>
      <w:lang w:val="x-none" w:eastAsia="x-none"/>
    </w:rPr>
  </w:style>
  <w:style w:type="character" w:customStyle="1" w:styleId="7">
    <w:name w:val="Основной текст (7)_"/>
    <w:link w:val="70"/>
    <w:rsid w:val="002B46B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46B5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/>
      <w:b/>
      <w:bCs/>
      <w:sz w:val="21"/>
      <w:szCs w:val="21"/>
      <w:lang w:val="x-none" w:eastAsia="x-none"/>
    </w:rPr>
  </w:style>
  <w:style w:type="character" w:customStyle="1" w:styleId="a7">
    <w:name w:val="Основной текст + Полужирный"/>
    <w:rsid w:val="002B46B5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B46B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2B46B5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2B46B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65pt">
    <w:name w:val="Основной текст + Trebuchet MS;6;5 pt"/>
    <w:rsid w:val="002B46B5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2">
    <w:name w:val="Заголовок №2_"/>
    <w:link w:val="23"/>
    <w:rsid w:val="002B46B5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2B46B5"/>
    <w:pPr>
      <w:shd w:val="clear" w:color="auto" w:fill="FFFFFF"/>
      <w:autoSpaceDE/>
      <w:autoSpaceDN/>
      <w:adjustRightInd/>
      <w:spacing w:before="240" w:line="274" w:lineRule="exact"/>
      <w:jc w:val="both"/>
      <w:outlineLvl w:val="1"/>
    </w:pPr>
    <w:rPr>
      <w:b/>
      <w:bCs/>
      <w:lang w:val="x-none" w:eastAsia="x-none"/>
    </w:rPr>
  </w:style>
  <w:style w:type="paragraph" w:styleId="a8">
    <w:name w:val="Body Text"/>
    <w:basedOn w:val="a"/>
    <w:link w:val="a9"/>
    <w:uiPriority w:val="99"/>
    <w:rsid w:val="00B131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131C9"/>
  </w:style>
  <w:style w:type="character" w:customStyle="1" w:styleId="10">
    <w:name w:val="Основной шрифт абзаца1"/>
    <w:rsid w:val="00D75EEC"/>
    <w:rPr>
      <w:sz w:val="24"/>
    </w:rPr>
  </w:style>
  <w:style w:type="paragraph" w:styleId="aa">
    <w:name w:val="Balloon Text"/>
    <w:basedOn w:val="a"/>
    <w:link w:val="ab"/>
    <w:uiPriority w:val="99"/>
    <w:rsid w:val="007200D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7200D6"/>
    <w:rPr>
      <w:rFonts w:ascii="Tahoma" w:hAnsi="Tahoma" w:cs="Tahoma"/>
      <w:sz w:val="16"/>
      <w:szCs w:val="16"/>
    </w:rPr>
  </w:style>
  <w:style w:type="paragraph" w:customStyle="1" w:styleId="5">
    <w:name w:val="Обычный5"/>
    <w:qFormat/>
    <w:rsid w:val="002E25ED"/>
    <w:pPr>
      <w:widowControl w:val="0"/>
      <w:spacing w:before="260"/>
      <w:jc w:val="both"/>
    </w:pPr>
    <w:rPr>
      <w:sz w:val="24"/>
    </w:rPr>
  </w:style>
  <w:style w:type="paragraph" w:customStyle="1" w:styleId="Normalunindented">
    <w:name w:val="Normal unindented"/>
    <w:aliases w:val="Обычный Без отступа"/>
    <w:rsid w:val="002E25ED"/>
    <w:pPr>
      <w:spacing w:before="120" w:after="120" w:line="276" w:lineRule="auto"/>
      <w:jc w:val="both"/>
    </w:pPr>
    <w:rPr>
      <w:sz w:val="22"/>
      <w:szCs w:val="22"/>
    </w:rPr>
  </w:style>
  <w:style w:type="character" w:customStyle="1" w:styleId="3">
    <w:name w:val="Основной шрифт абзаца3"/>
    <w:rsid w:val="002E25ED"/>
    <w:rPr>
      <w:sz w:val="24"/>
    </w:rPr>
  </w:style>
  <w:style w:type="paragraph" w:customStyle="1" w:styleId="6">
    <w:name w:val="Обычный6"/>
    <w:qFormat/>
    <w:rsid w:val="002E25ED"/>
    <w:pPr>
      <w:widowControl w:val="0"/>
      <w:spacing w:before="260"/>
      <w:jc w:val="both"/>
    </w:pPr>
    <w:rPr>
      <w:sz w:val="24"/>
    </w:rPr>
  </w:style>
  <w:style w:type="paragraph" w:customStyle="1" w:styleId="71">
    <w:name w:val="Обычный7"/>
    <w:qFormat/>
    <w:rsid w:val="002E25ED"/>
    <w:rPr>
      <w:sz w:val="22"/>
    </w:rPr>
  </w:style>
  <w:style w:type="character" w:customStyle="1" w:styleId="4">
    <w:name w:val="Основной шрифт абзаца4"/>
    <w:rsid w:val="002E25ED"/>
    <w:rPr>
      <w:sz w:val="22"/>
    </w:rPr>
  </w:style>
  <w:style w:type="paragraph" w:customStyle="1" w:styleId="30">
    <w:name w:val="Обычный3"/>
    <w:rsid w:val="00F644B8"/>
    <w:pPr>
      <w:widowControl w:val="0"/>
      <w:spacing w:before="260"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A20EB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EE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EE04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E04F2"/>
  </w:style>
  <w:style w:type="paragraph" w:styleId="af">
    <w:name w:val="footer"/>
    <w:basedOn w:val="a"/>
    <w:link w:val="af0"/>
    <w:rsid w:val="00EE04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0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666"/>
    <w:pPr>
      <w:widowControl/>
      <w:autoSpaceDE/>
      <w:autoSpaceDN/>
      <w:adjustRightInd/>
      <w:ind w:firstLine="709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393901"/>
    <w:rPr>
      <w:sz w:val="28"/>
      <w:szCs w:val="28"/>
    </w:rPr>
  </w:style>
  <w:style w:type="paragraph" w:styleId="a3">
    <w:name w:val="Title"/>
    <w:basedOn w:val="a"/>
    <w:link w:val="a4"/>
    <w:qFormat/>
    <w:rsid w:val="00CE7666"/>
    <w:pPr>
      <w:widowControl/>
      <w:autoSpaceDE/>
      <w:autoSpaceDN/>
      <w:adjustRightInd/>
      <w:ind w:firstLine="2268"/>
      <w:jc w:val="center"/>
    </w:pPr>
    <w:rPr>
      <w:b/>
      <w:i/>
      <w:sz w:val="40"/>
      <w:lang w:val="x-none" w:eastAsia="x-none"/>
    </w:rPr>
  </w:style>
  <w:style w:type="character" w:customStyle="1" w:styleId="a4">
    <w:name w:val="Название Знак"/>
    <w:link w:val="a3"/>
    <w:rsid w:val="00D75EEC"/>
    <w:rPr>
      <w:b/>
      <w:i/>
      <w:sz w:val="40"/>
    </w:rPr>
  </w:style>
  <w:style w:type="table" w:styleId="a5">
    <w:name w:val="Table Grid"/>
    <w:basedOn w:val="a1"/>
    <w:uiPriority w:val="59"/>
    <w:rsid w:val="00D11F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1"/>
    <w:rsid w:val="002B46B5"/>
    <w:rPr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rsid w:val="002B46B5"/>
    <w:pPr>
      <w:shd w:val="clear" w:color="auto" w:fill="FFFFFF"/>
      <w:autoSpaceDE/>
      <w:autoSpaceDN/>
      <w:adjustRightInd/>
      <w:spacing w:line="219" w:lineRule="exact"/>
    </w:pPr>
    <w:rPr>
      <w:sz w:val="17"/>
      <w:szCs w:val="17"/>
      <w:lang w:val="x-none" w:eastAsia="x-none"/>
    </w:rPr>
  </w:style>
  <w:style w:type="character" w:customStyle="1" w:styleId="7">
    <w:name w:val="Основной текст (7)_"/>
    <w:link w:val="70"/>
    <w:rsid w:val="002B46B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46B5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/>
      <w:b/>
      <w:bCs/>
      <w:sz w:val="21"/>
      <w:szCs w:val="21"/>
      <w:lang w:val="x-none" w:eastAsia="x-none"/>
    </w:rPr>
  </w:style>
  <w:style w:type="character" w:customStyle="1" w:styleId="a7">
    <w:name w:val="Основной текст + Полужирный"/>
    <w:rsid w:val="002B46B5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B46B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2B46B5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2B46B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65pt">
    <w:name w:val="Основной текст + Trebuchet MS;6;5 pt"/>
    <w:rsid w:val="002B46B5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2">
    <w:name w:val="Заголовок №2_"/>
    <w:link w:val="23"/>
    <w:rsid w:val="002B46B5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2B46B5"/>
    <w:pPr>
      <w:shd w:val="clear" w:color="auto" w:fill="FFFFFF"/>
      <w:autoSpaceDE/>
      <w:autoSpaceDN/>
      <w:adjustRightInd/>
      <w:spacing w:before="240" w:line="274" w:lineRule="exact"/>
      <w:jc w:val="both"/>
      <w:outlineLvl w:val="1"/>
    </w:pPr>
    <w:rPr>
      <w:b/>
      <w:bCs/>
      <w:lang w:val="x-none" w:eastAsia="x-none"/>
    </w:rPr>
  </w:style>
  <w:style w:type="paragraph" w:styleId="a8">
    <w:name w:val="Body Text"/>
    <w:basedOn w:val="a"/>
    <w:link w:val="a9"/>
    <w:uiPriority w:val="99"/>
    <w:rsid w:val="00B131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131C9"/>
  </w:style>
  <w:style w:type="character" w:customStyle="1" w:styleId="10">
    <w:name w:val="Основной шрифт абзаца1"/>
    <w:rsid w:val="00D75EEC"/>
    <w:rPr>
      <w:sz w:val="24"/>
    </w:rPr>
  </w:style>
  <w:style w:type="paragraph" w:styleId="aa">
    <w:name w:val="Balloon Text"/>
    <w:basedOn w:val="a"/>
    <w:link w:val="ab"/>
    <w:uiPriority w:val="99"/>
    <w:rsid w:val="007200D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7200D6"/>
    <w:rPr>
      <w:rFonts w:ascii="Tahoma" w:hAnsi="Tahoma" w:cs="Tahoma"/>
      <w:sz w:val="16"/>
      <w:szCs w:val="16"/>
    </w:rPr>
  </w:style>
  <w:style w:type="paragraph" w:customStyle="1" w:styleId="5">
    <w:name w:val="Обычный5"/>
    <w:qFormat/>
    <w:rsid w:val="002E25ED"/>
    <w:pPr>
      <w:widowControl w:val="0"/>
      <w:spacing w:before="260"/>
      <w:jc w:val="both"/>
    </w:pPr>
    <w:rPr>
      <w:sz w:val="24"/>
    </w:rPr>
  </w:style>
  <w:style w:type="paragraph" w:customStyle="1" w:styleId="Normalunindented">
    <w:name w:val="Normal unindented"/>
    <w:aliases w:val="Обычный Без отступа"/>
    <w:rsid w:val="002E25ED"/>
    <w:pPr>
      <w:spacing w:before="120" w:after="120" w:line="276" w:lineRule="auto"/>
      <w:jc w:val="both"/>
    </w:pPr>
    <w:rPr>
      <w:sz w:val="22"/>
      <w:szCs w:val="22"/>
    </w:rPr>
  </w:style>
  <w:style w:type="character" w:customStyle="1" w:styleId="3">
    <w:name w:val="Основной шрифт абзаца3"/>
    <w:rsid w:val="002E25ED"/>
    <w:rPr>
      <w:sz w:val="24"/>
    </w:rPr>
  </w:style>
  <w:style w:type="paragraph" w:customStyle="1" w:styleId="6">
    <w:name w:val="Обычный6"/>
    <w:qFormat/>
    <w:rsid w:val="002E25ED"/>
    <w:pPr>
      <w:widowControl w:val="0"/>
      <w:spacing w:before="260"/>
      <w:jc w:val="both"/>
    </w:pPr>
    <w:rPr>
      <w:sz w:val="24"/>
    </w:rPr>
  </w:style>
  <w:style w:type="paragraph" w:customStyle="1" w:styleId="71">
    <w:name w:val="Обычный7"/>
    <w:qFormat/>
    <w:rsid w:val="002E25ED"/>
    <w:rPr>
      <w:sz w:val="22"/>
    </w:rPr>
  </w:style>
  <w:style w:type="character" w:customStyle="1" w:styleId="4">
    <w:name w:val="Основной шрифт абзаца4"/>
    <w:rsid w:val="002E25ED"/>
    <w:rPr>
      <w:sz w:val="22"/>
    </w:rPr>
  </w:style>
  <w:style w:type="paragraph" w:customStyle="1" w:styleId="30">
    <w:name w:val="Обычный3"/>
    <w:rsid w:val="00F644B8"/>
    <w:pPr>
      <w:widowControl w:val="0"/>
      <w:spacing w:before="260"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A20EB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EE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EE04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E04F2"/>
  </w:style>
  <w:style w:type="paragraph" w:styleId="af">
    <w:name w:val="footer"/>
    <w:basedOn w:val="a"/>
    <w:link w:val="af0"/>
    <w:rsid w:val="00EE04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E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CFE0-7A7A-4D3C-A1A6-64D79E5B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ПК</dc:creator>
  <cp:lastModifiedBy>Рассудова</cp:lastModifiedBy>
  <cp:revision>15</cp:revision>
  <cp:lastPrinted>2023-03-16T05:16:00Z</cp:lastPrinted>
  <dcterms:created xsi:type="dcterms:W3CDTF">2023-02-15T00:31:00Z</dcterms:created>
  <dcterms:modified xsi:type="dcterms:W3CDTF">2023-03-16T05:17:00Z</dcterms:modified>
</cp:coreProperties>
</file>