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1" w:rsidRDefault="007F4D01" w:rsidP="00820681">
      <w:pPr>
        <w:pStyle w:val="a6"/>
        <w:ind w:firstLine="709"/>
        <w:jc w:val="left"/>
      </w:pPr>
      <w:r>
        <w:t xml:space="preserve">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768652824" r:id="rId7"/>
        </w:object>
      </w:r>
    </w:p>
    <w:p w:rsidR="007F4D01" w:rsidRDefault="00535452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65pt;margin-top:2.5pt;width:51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" strokecolor="white" strokeweight="0">
            <v:fill opacity="32896f"/>
            <v:textbox>
              <w:txbxContent>
                <w:p w:rsidR="007F4D01" w:rsidRPr="002A0D08" w:rsidRDefault="007F4D01" w:rsidP="007F4D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0D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="007F4D01">
        <w:rPr>
          <w:i w:val="0"/>
          <w:sz w:val="28"/>
          <w:szCs w:val="28"/>
        </w:rPr>
        <w:t xml:space="preserve"> </w:t>
      </w: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Default="00535452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Text Box 6" o:spid="_x0000_s1027" type="#_x0000_t202" style="position:absolute;margin-left:-7.65pt;margin-top:6.3pt;width:520.2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S0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n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CriUtDYCAAB1BAAADgAAAAAAAAAAAAAA&#10;AAAuAgAAZHJzL2Uyb0RvYy54bWxQSwECLQAUAAYACAAAACEA/UGshd0AAAAKAQAADwAAAAAAAAAA&#10;AAAAAACQBAAAZHJzL2Rvd25yZXYueG1sUEsFBgAAAAAEAAQA8wAAAJoFAAAAAA==&#10;" strokecolor="white" strokeweight="0">
            <v:fill opacity="32896f"/>
            <v:textbox>
              <w:txbxContent>
                <w:p w:rsidR="007F4D01" w:rsidRDefault="007F4D01" w:rsidP="00337A52">
                  <w:pPr>
                    <w:pStyle w:val="a6"/>
                    <w:tabs>
                      <w:tab w:val="left" w:pos="2268"/>
                    </w:tabs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Pr="002A0D08" w:rsidRDefault="00535452" w:rsidP="007F4D01">
      <w:pPr>
        <w:pStyle w:val="a6"/>
        <w:ind w:firstLine="0"/>
        <w:jc w:val="left"/>
        <w:rPr>
          <w:i w:val="0"/>
          <w:sz w:val="26"/>
          <w:szCs w:val="26"/>
        </w:rPr>
      </w:pPr>
      <w:r w:rsidRPr="00535452">
        <w:rPr>
          <w:i w:val="0"/>
          <w:noProof/>
        </w:rPr>
        <w:pict>
          <v:line id="Line 5" o:spid="_x0000_s1029" style="position:absolute;z-index:251662336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ASJkVQwAEAAGoDAAAOAAAAAAAAAAAAAAAAAC4C&#10;AABkcnMvZTJvRG9jLnhtbFBLAQItABQABgAIAAAAIQBRbxiG3QAAAAoBAAAPAAAAAAAAAAAAAAAA&#10;ABoEAABkcnMvZG93bnJldi54bWxQSwUGAAAAAAQABADzAAAAJAUAAAAA&#10;" strokecolor="aqua" strokeweight="3pt"/>
        </w:pict>
      </w:r>
      <w:r w:rsidRPr="00535452">
        <w:rPr>
          <w:noProof/>
        </w:rPr>
        <w:pict>
          <v:line id="Line 4" o:spid="_x0000_s1028" style="position:absolute;z-index:251661312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Dd3eizwQEAAGoDAAAOAAAAAAAAAAAAAAAA&#10;AC4CAABkcnMvZTJvRG9jLnhtbFBLAQItABQABgAIAAAAIQAhem4H3wAAAAgBAAAPAAAAAAAAAAAA&#10;AAAAABsEAABkcnMvZG93bnJldi54bWxQSwUGAAAAAAQABADzAAAAJwUAAAAA&#10;" strokecolor="yellow" strokeweight="3pt"/>
        </w:pict>
      </w:r>
    </w:p>
    <w:p w:rsidR="007F4D01" w:rsidRPr="002A0D08" w:rsidRDefault="00E46309" w:rsidP="007F4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F4D01" w:rsidRPr="00D774E1" w:rsidRDefault="009558EE" w:rsidP="007F4D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57020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8A31B0" w:rsidRPr="00D774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1475F">
        <w:rPr>
          <w:rFonts w:ascii="Times New Roman" w:hAnsi="Times New Roman" w:cs="Times New Roman"/>
          <w:b/>
          <w:sz w:val="28"/>
          <w:szCs w:val="28"/>
        </w:rPr>
        <w:t>2</w:t>
      </w:r>
      <w:r w:rsidR="00035A27" w:rsidRPr="00D774E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A27" w:rsidRPr="00D774E1">
        <w:rPr>
          <w:rFonts w:ascii="Times New Roman" w:hAnsi="Times New Roman" w:cs="Times New Roman"/>
          <w:b/>
          <w:sz w:val="28"/>
          <w:szCs w:val="28"/>
        </w:rPr>
        <w:t>г.</w:t>
      </w:r>
      <w:r w:rsidR="007F4D01" w:rsidRPr="00D774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774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4D01" w:rsidRPr="00D77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A27" w:rsidRPr="00D774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EF9" w:rsidRPr="00D774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A27" w:rsidRPr="00D774E1">
        <w:rPr>
          <w:rFonts w:ascii="Times New Roman" w:hAnsi="Times New Roman" w:cs="Times New Roman"/>
          <w:sz w:val="28"/>
          <w:szCs w:val="28"/>
        </w:rPr>
        <w:t xml:space="preserve"> </w:t>
      </w:r>
      <w:r w:rsidR="00487EF9" w:rsidRPr="00D57020">
        <w:rPr>
          <w:rFonts w:ascii="Times New Roman" w:hAnsi="Times New Roman" w:cs="Times New Roman"/>
          <w:b/>
          <w:sz w:val="28"/>
          <w:szCs w:val="28"/>
        </w:rPr>
        <w:t>№</w:t>
      </w:r>
      <w:r w:rsidR="00D774E1" w:rsidRPr="00D5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020" w:rsidRPr="00DC1013">
        <w:rPr>
          <w:rFonts w:ascii="Times New Roman" w:hAnsi="Times New Roman" w:cs="Times New Roman"/>
          <w:b/>
          <w:sz w:val="28"/>
          <w:szCs w:val="28"/>
        </w:rPr>
        <w:t>29</w:t>
      </w:r>
    </w:p>
    <w:p w:rsidR="007F4D01" w:rsidRPr="00D774E1" w:rsidRDefault="007F4D01" w:rsidP="007F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1">
        <w:rPr>
          <w:rFonts w:ascii="Times New Roman" w:hAnsi="Times New Roman" w:cs="Times New Roman"/>
          <w:b/>
          <w:sz w:val="28"/>
          <w:szCs w:val="28"/>
        </w:rPr>
        <w:t>п. Нижнеангарск</w:t>
      </w:r>
    </w:p>
    <w:p w:rsidR="007F4D01" w:rsidRPr="009558EE" w:rsidRDefault="005F0D39" w:rsidP="005F0D39">
      <w:pPr>
        <w:tabs>
          <w:tab w:val="left" w:pos="3532"/>
          <w:tab w:val="left" w:pos="4395"/>
        </w:tabs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558E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6309" w:rsidRPr="009558EE">
        <w:rPr>
          <w:rFonts w:ascii="Times New Roman" w:hAnsi="Times New Roman" w:cs="Times New Roman"/>
          <w:sz w:val="28"/>
          <w:szCs w:val="28"/>
        </w:rPr>
        <w:t>Положени</w:t>
      </w:r>
      <w:r w:rsidRPr="009558EE">
        <w:rPr>
          <w:rFonts w:ascii="Times New Roman" w:hAnsi="Times New Roman" w:cs="Times New Roman"/>
          <w:sz w:val="28"/>
          <w:szCs w:val="28"/>
        </w:rPr>
        <w:t>е</w:t>
      </w:r>
      <w:r w:rsidR="00E46309" w:rsidRPr="009558EE">
        <w:rPr>
          <w:rFonts w:ascii="Times New Roman" w:hAnsi="Times New Roman" w:cs="Times New Roman"/>
          <w:sz w:val="28"/>
          <w:szCs w:val="28"/>
        </w:rPr>
        <w:t xml:space="preserve"> о рабочей групп</w:t>
      </w:r>
      <w:r w:rsidR="000A0AF7" w:rsidRPr="009558EE">
        <w:rPr>
          <w:rFonts w:ascii="Times New Roman" w:hAnsi="Times New Roman" w:cs="Times New Roman"/>
          <w:sz w:val="28"/>
          <w:szCs w:val="28"/>
        </w:rPr>
        <w:t>е</w:t>
      </w:r>
      <w:r w:rsidR="00E46309" w:rsidRPr="009558EE">
        <w:rPr>
          <w:rFonts w:ascii="Times New Roman" w:hAnsi="Times New Roman" w:cs="Times New Roman"/>
          <w:sz w:val="28"/>
          <w:szCs w:val="28"/>
        </w:rPr>
        <w:t xml:space="preserve"> по снижению неформальной</w:t>
      </w:r>
      <w:r w:rsidRP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E46309" w:rsidRPr="009558EE">
        <w:rPr>
          <w:rFonts w:ascii="Times New Roman" w:hAnsi="Times New Roman" w:cs="Times New Roman"/>
          <w:sz w:val="28"/>
          <w:szCs w:val="28"/>
        </w:rPr>
        <w:t>занятости, легализации «серой» заработной платы, повышения собираемости</w:t>
      </w:r>
      <w:r w:rsidRPr="009558EE">
        <w:rPr>
          <w:rFonts w:ascii="Times New Roman" w:hAnsi="Times New Roman" w:cs="Times New Roman"/>
          <w:sz w:val="28"/>
          <w:szCs w:val="28"/>
        </w:rPr>
        <w:t xml:space="preserve"> с</w:t>
      </w:r>
      <w:r w:rsidR="00E46309" w:rsidRPr="009558EE">
        <w:rPr>
          <w:rFonts w:ascii="Times New Roman" w:hAnsi="Times New Roman" w:cs="Times New Roman"/>
          <w:sz w:val="28"/>
          <w:szCs w:val="28"/>
        </w:rPr>
        <w:t>траховых взносов во внебюджетные фонды, работе по</w:t>
      </w:r>
      <w:r w:rsidRP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E46309" w:rsidRPr="009558EE">
        <w:rPr>
          <w:rFonts w:ascii="Times New Roman" w:hAnsi="Times New Roman" w:cs="Times New Roman"/>
          <w:sz w:val="28"/>
          <w:szCs w:val="28"/>
        </w:rPr>
        <w:t xml:space="preserve">взаимодействию с </w:t>
      </w:r>
      <w:r w:rsidRPr="009558EE">
        <w:rPr>
          <w:rFonts w:ascii="Times New Roman" w:hAnsi="Times New Roman" w:cs="Times New Roman"/>
          <w:sz w:val="28"/>
          <w:szCs w:val="28"/>
        </w:rPr>
        <w:t>р</w:t>
      </w:r>
      <w:r w:rsidR="00E46309" w:rsidRPr="009558EE">
        <w:rPr>
          <w:rFonts w:ascii="Times New Roman" w:hAnsi="Times New Roman" w:cs="Times New Roman"/>
          <w:sz w:val="28"/>
          <w:szCs w:val="28"/>
        </w:rPr>
        <w:t>аботодателями в отношении лиц предпенсионного возраста</w:t>
      </w:r>
      <w:r w:rsidRPr="009558E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9558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58EE">
        <w:rPr>
          <w:rFonts w:ascii="Times New Roman" w:hAnsi="Times New Roman" w:cs="Times New Roman"/>
          <w:sz w:val="28"/>
          <w:szCs w:val="28"/>
        </w:rPr>
        <w:t xml:space="preserve"> «Северо-Байкальский район» № 297 от 29.12.2022г.</w:t>
      </w:r>
    </w:p>
    <w:p w:rsidR="00E46309" w:rsidRPr="009558EE" w:rsidRDefault="00E46309" w:rsidP="007F4D01">
      <w:pPr>
        <w:tabs>
          <w:tab w:val="left" w:pos="35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5EE2" w:rsidRPr="009558EE" w:rsidRDefault="00CE5EE2" w:rsidP="009558EE">
      <w:pPr>
        <w:pStyle w:val="1"/>
        <w:spacing w:line="240" w:lineRule="auto"/>
        <w:ind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 xml:space="preserve">В </w:t>
      </w:r>
      <w:r w:rsidR="009558EE" w:rsidRPr="009558EE">
        <w:rPr>
          <w:sz w:val="28"/>
          <w:szCs w:val="28"/>
        </w:rPr>
        <w:t xml:space="preserve">связи с рассмотрением представления Северобайкальской межрайонной прокуратуры от 29.12.2023г. № 03-03-2023, в </w:t>
      </w:r>
      <w:r w:rsidRPr="009558EE">
        <w:rPr>
          <w:sz w:val="28"/>
          <w:szCs w:val="28"/>
        </w:rPr>
        <w:t xml:space="preserve">целях </w:t>
      </w:r>
      <w:r w:rsidR="005F0D39" w:rsidRPr="009558EE">
        <w:rPr>
          <w:sz w:val="28"/>
          <w:szCs w:val="28"/>
        </w:rPr>
        <w:t xml:space="preserve">приведения нормативных правовых актов администрации </w:t>
      </w:r>
      <w:r w:rsidR="009558EE">
        <w:rPr>
          <w:sz w:val="28"/>
          <w:szCs w:val="28"/>
        </w:rPr>
        <w:t xml:space="preserve">муниципального образования </w:t>
      </w:r>
      <w:r w:rsidR="005F0D39" w:rsidRPr="009558EE">
        <w:rPr>
          <w:sz w:val="28"/>
          <w:szCs w:val="28"/>
        </w:rPr>
        <w:t>«Северо-Байкальский район» в соответствие с действующим законодательством</w:t>
      </w:r>
      <w:r w:rsidR="00E46309" w:rsidRPr="009558EE">
        <w:rPr>
          <w:sz w:val="28"/>
          <w:szCs w:val="28"/>
        </w:rPr>
        <w:t>, постановляю:</w:t>
      </w:r>
    </w:p>
    <w:p w:rsidR="00B27A17" w:rsidRPr="009558EE" w:rsidRDefault="005F0D39" w:rsidP="009558EE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Внести в Положение о рабочей группе по снижению неформальной занятости, легализации «серой» заработной платы, повышения собираемости страховых взносов во внебюджетные фонды, работе по взаимодействию с работодателями в отношении лиц предпенсионного возраста, утвержденное постановлением администрации МО «Северо-Байкальский район» № 297 от 29.12.2022г. (далее – Положение) следующие изменения:</w:t>
      </w:r>
    </w:p>
    <w:p w:rsidR="005F0D39" w:rsidRPr="009558EE" w:rsidRDefault="005F0D39" w:rsidP="009558EE">
      <w:pPr>
        <w:pStyle w:val="1"/>
        <w:numPr>
          <w:ilvl w:val="1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Пункт 3.1. Положения изложить в следующей редакции:</w:t>
      </w:r>
    </w:p>
    <w:p w:rsidR="005F0D39" w:rsidRDefault="005F0D39" w:rsidP="00955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E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Рабочая группа в соответствии с возложенными на нее задачами выполняет следующие функции:</w:t>
      </w:r>
    </w:p>
    <w:p w:rsidR="005963A0" w:rsidRPr="009558EE" w:rsidRDefault="005963A0" w:rsidP="009558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 территории муниципального образования хозяйствующих субъектов с признаками теневой занятости, используя информацию из различных источников;</w:t>
      </w:r>
    </w:p>
    <w:p w:rsidR="005F0D39" w:rsidRPr="009558EE" w:rsidRDefault="005F0D39" w:rsidP="009558EE">
      <w:pPr>
        <w:pStyle w:val="20"/>
        <w:shd w:val="clear" w:color="auto" w:fill="auto"/>
        <w:tabs>
          <w:tab w:val="left" w:pos="838"/>
        </w:tabs>
        <w:spacing w:after="0" w:line="240" w:lineRule="auto"/>
        <w:ind w:firstLine="567"/>
        <w:jc w:val="both"/>
      </w:pPr>
      <w:r w:rsidRPr="009558EE">
        <w:t xml:space="preserve">- проводит профилактические визиты в хозяйствующие субъекты, в которых выявлены признаки теневой занятости с возможным привлечением сотрудников соответствующих муниципальных структур, представителей региональных органов исполнительной власти и территориальных органов федеральных органов </w:t>
      </w:r>
      <w:r w:rsidRPr="009558EE">
        <w:lastRenderedPageBreak/>
        <w:t>исполнительной власти;</w:t>
      </w:r>
    </w:p>
    <w:p w:rsidR="005F0D39" w:rsidRPr="009558EE" w:rsidRDefault="005F0D39" w:rsidP="009558EE">
      <w:pPr>
        <w:pStyle w:val="20"/>
        <w:shd w:val="clear" w:color="auto" w:fill="auto"/>
        <w:tabs>
          <w:tab w:val="left" w:pos="838"/>
        </w:tabs>
        <w:spacing w:after="0" w:line="240" w:lineRule="auto"/>
        <w:ind w:firstLine="567"/>
        <w:jc w:val="both"/>
      </w:pPr>
      <w:r w:rsidRPr="009558EE">
        <w:t>- проводит профилактические визит</w:t>
      </w:r>
      <w:r w:rsidR="009558EE" w:rsidRPr="009558EE">
        <w:t>ы</w:t>
      </w:r>
      <w:r w:rsidRPr="009558EE">
        <w:t>, направленны</w:t>
      </w:r>
      <w:r w:rsidR="009558EE" w:rsidRPr="009558EE">
        <w:t>е</w:t>
      </w:r>
      <w:r w:rsidRPr="009558EE">
        <w:t xml:space="preserve"> на выявление физических лиц, осуществляющих предпринимательскую и трудовую деятельность без соответствующего оформления;</w:t>
      </w:r>
    </w:p>
    <w:p w:rsidR="005F0D39" w:rsidRDefault="005F0D39" w:rsidP="009558EE">
      <w:pPr>
        <w:pStyle w:val="20"/>
        <w:shd w:val="clear" w:color="auto" w:fill="auto"/>
        <w:tabs>
          <w:tab w:val="left" w:pos="817"/>
        </w:tabs>
        <w:spacing w:after="0" w:line="240" w:lineRule="auto"/>
        <w:ind w:firstLine="567"/>
        <w:jc w:val="both"/>
      </w:pPr>
      <w:r w:rsidRPr="009558EE">
        <w:t xml:space="preserve">- </w:t>
      </w:r>
      <w:r w:rsidR="009558EE" w:rsidRPr="009558EE">
        <w:t xml:space="preserve">осуществляет </w:t>
      </w:r>
      <w:r w:rsidRPr="009558EE">
        <w:t>мониторинг региональных и местных средств массовой информации и рекрутинговых площадок с целью получения информации о количестве объявлений по найму с разделением по сферам деятельности (ремонтные работы, строительство, репетиторские услуги и обучение, перевозки и т.п.) для дальнейшей организации проверок инспекцией труда или прокуратурой в зависимости от выявленной информации;</w:t>
      </w:r>
    </w:p>
    <w:p w:rsidR="005F0D39" w:rsidRPr="009558EE" w:rsidRDefault="005F0D39" w:rsidP="009558EE">
      <w:pPr>
        <w:pStyle w:val="20"/>
        <w:shd w:val="clear" w:color="auto" w:fill="auto"/>
        <w:tabs>
          <w:tab w:val="left" w:pos="817"/>
        </w:tabs>
        <w:spacing w:after="0" w:line="240" w:lineRule="auto"/>
        <w:ind w:firstLine="567"/>
        <w:jc w:val="both"/>
      </w:pPr>
      <w:r w:rsidRPr="009558EE">
        <w:t>- пров</w:t>
      </w:r>
      <w:r w:rsidR="009558EE" w:rsidRPr="009558EE">
        <w:t>одит</w:t>
      </w:r>
      <w:r w:rsidRPr="009558EE">
        <w:t xml:space="preserve"> информационно-разъяснительн</w:t>
      </w:r>
      <w:r w:rsidR="009558EE" w:rsidRPr="009558EE">
        <w:t>ую</w:t>
      </w:r>
      <w:r w:rsidRPr="009558EE">
        <w:t xml:space="preserve"> работ</w:t>
      </w:r>
      <w:r w:rsidR="009558EE" w:rsidRPr="009558EE">
        <w:t>у</w:t>
      </w:r>
      <w:r w:rsidRPr="009558EE">
        <w:t xml:space="preserve"> и пропагандистск</w:t>
      </w:r>
      <w:r w:rsidR="009558EE" w:rsidRPr="009558EE">
        <w:t>ую</w:t>
      </w:r>
      <w:r w:rsidRPr="009558EE">
        <w:t xml:space="preserve"> деятельност</w:t>
      </w:r>
      <w:r w:rsidR="009558EE" w:rsidRPr="009558EE">
        <w:t>ь</w:t>
      </w:r>
      <w:r w:rsidRPr="009558EE">
        <w:t xml:space="preserve"> с целью формирования негативного отношения общества к теневой занятости, особенно в молодежной среде, информирование широких слоев общественности и работодателей о негативных последствиях существования нелегальных трудовых отношений;</w:t>
      </w:r>
    </w:p>
    <w:p w:rsidR="005F0D39" w:rsidRPr="009558EE" w:rsidRDefault="005F0D39" w:rsidP="009558EE">
      <w:pPr>
        <w:pStyle w:val="20"/>
        <w:shd w:val="clear" w:color="auto" w:fill="auto"/>
        <w:tabs>
          <w:tab w:val="left" w:pos="817"/>
        </w:tabs>
        <w:spacing w:after="0" w:line="240" w:lineRule="auto"/>
        <w:ind w:firstLine="567"/>
        <w:jc w:val="both"/>
      </w:pPr>
      <w:r w:rsidRPr="009558EE">
        <w:t>- обеспеч</w:t>
      </w:r>
      <w:r w:rsidR="009558EE" w:rsidRPr="009558EE">
        <w:t>ивает</w:t>
      </w:r>
      <w:r w:rsidRPr="009558EE">
        <w:t xml:space="preserve"> работ</w:t>
      </w:r>
      <w:r w:rsidR="009558EE" w:rsidRPr="009558EE">
        <w:t>у</w:t>
      </w:r>
      <w:r w:rsidRPr="009558EE">
        <w:t xml:space="preserve"> телефона Горячей линий по вопросам легализации трудовых отношений, «серой» заработной платы, занятости населения;</w:t>
      </w:r>
    </w:p>
    <w:p w:rsidR="005F0D39" w:rsidRPr="009558EE" w:rsidRDefault="005F0D39" w:rsidP="009558EE">
      <w:pPr>
        <w:pStyle w:val="20"/>
        <w:shd w:val="clear" w:color="auto" w:fill="auto"/>
        <w:tabs>
          <w:tab w:val="left" w:pos="817"/>
        </w:tabs>
        <w:spacing w:after="0" w:line="240" w:lineRule="auto"/>
        <w:ind w:firstLine="567"/>
        <w:jc w:val="both"/>
      </w:pPr>
      <w:r w:rsidRPr="009558EE">
        <w:t>- направля</w:t>
      </w:r>
      <w:r w:rsidR="009558EE" w:rsidRPr="009558EE">
        <w:t>ет</w:t>
      </w:r>
      <w:r w:rsidRPr="009558EE">
        <w:t xml:space="preserve"> в УФНС по Республике Бурятия информацию, полученную в ходе проведенных рейдов (обследований) для проведения контрольных мероприятий и дальнейшего получения сведений по налогоплательщикам от УФНС по Республике Бурятия с соблюдением ограничений, предусмотренных статьей 102 Налогового Кодекса РФ и Федеральным законом от 27.07.2006 № 152-ФЗ «О персональных данных».</w:t>
      </w:r>
      <w:r w:rsidR="009558EE" w:rsidRPr="009558EE">
        <w:t>»;</w:t>
      </w:r>
    </w:p>
    <w:p w:rsidR="009558EE" w:rsidRPr="009558EE" w:rsidRDefault="009558EE" w:rsidP="009558EE">
      <w:pPr>
        <w:pStyle w:val="1"/>
        <w:numPr>
          <w:ilvl w:val="1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Пункт 5.2. Положения изложить в следующей редакции:</w:t>
      </w:r>
    </w:p>
    <w:p w:rsidR="005F0D39" w:rsidRPr="009558EE" w:rsidRDefault="009558EE" w:rsidP="009558EE">
      <w:pPr>
        <w:pStyle w:val="1"/>
        <w:spacing w:line="240" w:lineRule="auto"/>
        <w:ind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 xml:space="preserve">«5.2. Заседания Рабочей группы проводятся по мере необходимости, но не реже 1 раза в год.». </w:t>
      </w:r>
    </w:p>
    <w:p w:rsidR="00035A27" w:rsidRPr="009558EE" w:rsidRDefault="00DF6ABB" w:rsidP="009558EE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Контроль за исп</w:t>
      </w:r>
      <w:r w:rsidR="00E46309" w:rsidRPr="009558EE">
        <w:rPr>
          <w:sz w:val="28"/>
          <w:szCs w:val="28"/>
        </w:rPr>
        <w:t>олнением настоящего постановления</w:t>
      </w:r>
      <w:r w:rsidRPr="009558EE">
        <w:rPr>
          <w:sz w:val="28"/>
          <w:szCs w:val="28"/>
        </w:rPr>
        <w:t xml:space="preserve"> возложить на Заместителя Руководителя администрации МО «Северо-Байкальский район» по экономическим вопросам (Т.А.Никифорова).</w:t>
      </w:r>
    </w:p>
    <w:p w:rsidR="00035A27" w:rsidRPr="009558EE" w:rsidRDefault="00E46309" w:rsidP="009558EE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Настоящее постановление</w:t>
      </w:r>
      <w:r w:rsidR="00035A27" w:rsidRPr="009558EE">
        <w:rPr>
          <w:sz w:val="28"/>
          <w:szCs w:val="28"/>
        </w:rPr>
        <w:t xml:space="preserve"> вступает в силу с</w:t>
      </w:r>
      <w:r w:rsidR="00235EC4">
        <w:rPr>
          <w:sz w:val="28"/>
          <w:szCs w:val="28"/>
        </w:rPr>
        <w:t xml:space="preserve"> даты</w:t>
      </w:r>
      <w:r w:rsidR="00035A27" w:rsidRPr="009558EE">
        <w:rPr>
          <w:sz w:val="28"/>
          <w:szCs w:val="28"/>
        </w:rPr>
        <w:t xml:space="preserve"> его </w:t>
      </w:r>
      <w:r w:rsidR="009558EE" w:rsidRPr="009558EE">
        <w:rPr>
          <w:sz w:val="28"/>
          <w:szCs w:val="28"/>
        </w:rPr>
        <w:t>официального опубликования</w:t>
      </w:r>
      <w:r w:rsidR="00035A27" w:rsidRPr="009558EE">
        <w:rPr>
          <w:sz w:val="28"/>
          <w:szCs w:val="28"/>
        </w:rPr>
        <w:t>.</w:t>
      </w:r>
    </w:p>
    <w:p w:rsidR="00B27A17" w:rsidRPr="009558EE" w:rsidRDefault="00B27A17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B27A17" w:rsidRPr="009558EE" w:rsidRDefault="00B27A17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B27A17" w:rsidRPr="009558EE" w:rsidRDefault="00B27A17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:rsidR="00035A27" w:rsidRPr="009558EE" w:rsidRDefault="004258EC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sz w:val="28"/>
          <w:szCs w:val="28"/>
        </w:rPr>
      </w:pPr>
      <w:r w:rsidRPr="009558EE">
        <w:rPr>
          <w:rFonts w:ascii="Times New Roman" w:hAnsi="Times New Roman" w:cs="Times New Roman"/>
          <w:b/>
          <w:sz w:val="28"/>
          <w:szCs w:val="28"/>
        </w:rPr>
        <w:t xml:space="preserve">Глава – Руководитель      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84927" w:rsidRPr="009558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74E1" w:rsidRPr="00955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0D08" w:rsidRPr="009558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И.В. </w:t>
      </w:r>
      <w:proofErr w:type="spellStart"/>
      <w:r w:rsidR="007F4D01" w:rsidRPr="009558EE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:rsidR="007F4D01" w:rsidRDefault="00CD0D78" w:rsidP="007F4D01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И</w:t>
      </w:r>
      <w:r w:rsidR="007F4D01">
        <w:rPr>
          <w:sz w:val="20"/>
        </w:rPr>
        <w:t xml:space="preserve">сп. </w:t>
      </w:r>
      <w:r w:rsidR="005963A0">
        <w:rPr>
          <w:sz w:val="20"/>
        </w:rPr>
        <w:t>Галиулина</w:t>
      </w:r>
      <w:r w:rsidR="00063B32">
        <w:rPr>
          <w:sz w:val="20"/>
        </w:rPr>
        <w:t xml:space="preserve"> Александра Олеговна</w:t>
      </w:r>
    </w:p>
    <w:p w:rsidR="000A0AF7" w:rsidRPr="005963A0" w:rsidRDefault="007F4D01" w:rsidP="005963A0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830130 47-387</w:t>
      </w:r>
    </w:p>
    <w:sectPr w:rsidR="000A0AF7" w:rsidRPr="005963A0" w:rsidSect="00CD0D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63D"/>
    <w:multiLevelType w:val="hybridMultilevel"/>
    <w:tmpl w:val="DFF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19BF"/>
    <w:multiLevelType w:val="multilevel"/>
    <w:tmpl w:val="178A7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48E37211"/>
    <w:multiLevelType w:val="hybridMultilevel"/>
    <w:tmpl w:val="9E8011F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A91467B"/>
    <w:multiLevelType w:val="hybridMultilevel"/>
    <w:tmpl w:val="9AE0FD24"/>
    <w:lvl w:ilvl="0" w:tplc="696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35771"/>
    <w:multiLevelType w:val="multilevel"/>
    <w:tmpl w:val="354C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B5B5B76"/>
    <w:multiLevelType w:val="multilevel"/>
    <w:tmpl w:val="354C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DA447B5"/>
    <w:multiLevelType w:val="hybridMultilevel"/>
    <w:tmpl w:val="87182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11"/>
    <w:rsid w:val="00017A7D"/>
    <w:rsid w:val="00035A27"/>
    <w:rsid w:val="000530E1"/>
    <w:rsid w:val="00063B32"/>
    <w:rsid w:val="000900AF"/>
    <w:rsid w:val="0009379A"/>
    <w:rsid w:val="000A0AF7"/>
    <w:rsid w:val="000A3A94"/>
    <w:rsid w:val="000C0E8F"/>
    <w:rsid w:val="000F3075"/>
    <w:rsid w:val="0010617F"/>
    <w:rsid w:val="00120346"/>
    <w:rsid w:val="001547D0"/>
    <w:rsid w:val="00184907"/>
    <w:rsid w:val="001A0F7E"/>
    <w:rsid w:val="001A3F23"/>
    <w:rsid w:val="001A66DA"/>
    <w:rsid w:val="0021475F"/>
    <w:rsid w:val="00235EC4"/>
    <w:rsid w:val="00240DD6"/>
    <w:rsid w:val="00272C1E"/>
    <w:rsid w:val="002A0D08"/>
    <w:rsid w:val="002A0F8F"/>
    <w:rsid w:val="002B4F53"/>
    <w:rsid w:val="002E29D7"/>
    <w:rsid w:val="00337A52"/>
    <w:rsid w:val="003E6011"/>
    <w:rsid w:val="004258EC"/>
    <w:rsid w:val="004404E6"/>
    <w:rsid w:val="0044323A"/>
    <w:rsid w:val="00452E47"/>
    <w:rsid w:val="00487EF9"/>
    <w:rsid w:val="004973FD"/>
    <w:rsid w:val="004B2D4C"/>
    <w:rsid w:val="004B3427"/>
    <w:rsid w:val="004D61C2"/>
    <w:rsid w:val="004D6A46"/>
    <w:rsid w:val="00535452"/>
    <w:rsid w:val="005414CE"/>
    <w:rsid w:val="00550462"/>
    <w:rsid w:val="00574714"/>
    <w:rsid w:val="005963A0"/>
    <w:rsid w:val="005E0734"/>
    <w:rsid w:val="005F0A8B"/>
    <w:rsid w:val="005F0D39"/>
    <w:rsid w:val="00610E36"/>
    <w:rsid w:val="0064175C"/>
    <w:rsid w:val="0069501B"/>
    <w:rsid w:val="006B4C5C"/>
    <w:rsid w:val="00723B7F"/>
    <w:rsid w:val="00734F36"/>
    <w:rsid w:val="00753299"/>
    <w:rsid w:val="0075446B"/>
    <w:rsid w:val="00765404"/>
    <w:rsid w:val="007755A7"/>
    <w:rsid w:val="007909BC"/>
    <w:rsid w:val="007A4E4D"/>
    <w:rsid w:val="007D5029"/>
    <w:rsid w:val="007F4D01"/>
    <w:rsid w:val="00820681"/>
    <w:rsid w:val="008A0A24"/>
    <w:rsid w:val="008A31B0"/>
    <w:rsid w:val="008B748F"/>
    <w:rsid w:val="008C1B58"/>
    <w:rsid w:val="008C50B1"/>
    <w:rsid w:val="008E2BBA"/>
    <w:rsid w:val="009558EE"/>
    <w:rsid w:val="009625AE"/>
    <w:rsid w:val="00967260"/>
    <w:rsid w:val="009678BA"/>
    <w:rsid w:val="009707B2"/>
    <w:rsid w:val="00995C9D"/>
    <w:rsid w:val="009D12F1"/>
    <w:rsid w:val="009D2AA7"/>
    <w:rsid w:val="009D7F50"/>
    <w:rsid w:val="009E0DAA"/>
    <w:rsid w:val="009F24B7"/>
    <w:rsid w:val="00A31F07"/>
    <w:rsid w:val="00A66CA2"/>
    <w:rsid w:val="00A81A26"/>
    <w:rsid w:val="00AC2D4F"/>
    <w:rsid w:val="00AE02B4"/>
    <w:rsid w:val="00AE766D"/>
    <w:rsid w:val="00AF2A5E"/>
    <w:rsid w:val="00B27A17"/>
    <w:rsid w:val="00B76A37"/>
    <w:rsid w:val="00B773CE"/>
    <w:rsid w:val="00B84927"/>
    <w:rsid w:val="00BA5AEB"/>
    <w:rsid w:val="00BB5AAD"/>
    <w:rsid w:val="00BC515B"/>
    <w:rsid w:val="00BE70C7"/>
    <w:rsid w:val="00BF406E"/>
    <w:rsid w:val="00BF6119"/>
    <w:rsid w:val="00C7435E"/>
    <w:rsid w:val="00CB0C5A"/>
    <w:rsid w:val="00CD0D78"/>
    <w:rsid w:val="00CE5EE2"/>
    <w:rsid w:val="00D003B7"/>
    <w:rsid w:val="00D21EDB"/>
    <w:rsid w:val="00D5208D"/>
    <w:rsid w:val="00D57020"/>
    <w:rsid w:val="00D76916"/>
    <w:rsid w:val="00D774E1"/>
    <w:rsid w:val="00DB0F88"/>
    <w:rsid w:val="00DB1D27"/>
    <w:rsid w:val="00DC1013"/>
    <w:rsid w:val="00DF6ABB"/>
    <w:rsid w:val="00E02D5C"/>
    <w:rsid w:val="00E46309"/>
    <w:rsid w:val="00E46A3F"/>
    <w:rsid w:val="00E52380"/>
    <w:rsid w:val="00E679E5"/>
    <w:rsid w:val="00E85A94"/>
    <w:rsid w:val="00EA0538"/>
    <w:rsid w:val="00EA2D15"/>
    <w:rsid w:val="00EA332A"/>
    <w:rsid w:val="00EB15A4"/>
    <w:rsid w:val="00EE2985"/>
    <w:rsid w:val="00EF1627"/>
    <w:rsid w:val="00F055F7"/>
    <w:rsid w:val="00F21B2A"/>
    <w:rsid w:val="00F25519"/>
    <w:rsid w:val="00F313A4"/>
    <w:rsid w:val="00F8658A"/>
    <w:rsid w:val="00F87803"/>
    <w:rsid w:val="00F9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2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F4D01"/>
    <w:pPr>
      <w:spacing w:after="0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7F4D0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1">
    <w:name w:val="Обычный1"/>
    <w:rsid w:val="007F4D0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link w:val="10"/>
    <w:rsid w:val="007F4D0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7F4D01"/>
    <w:pPr>
      <w:widowControl w:val="0"/>
      <w:shd w:val="clear" w:color="auto" w:fill="FFFFFF"/>
      <w:spacing w:before="240" w:after="0" w:line="317" w:lineRule="exact"/>
      <w:jc w:val="both"/>
    </w:pPr>
    <w:rPr>
      <w:sz w:val="26"/>
      <w:szCs w:val="26"/>
    </w:rPr>
  </w:style>
  <w:style w:type="table" w:styleId="a9">
    <w:name w:val="Table Grid"/>
    <w:basedOn w:val="a1"/>
    <w:uiPriority w:val="39"/>
    <w:rsid w:val="00035A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87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EF9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48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49FD-E78B-477F-B469-319AF8AD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Манзырева</dc:creator>
  <cp:lastModifiedBy>org</cp:lastModifiedBy>
  <cp:revision>10</cp:revision>
  <cp:lastPrinted>2024-02-05T00:54:00Z</cp:lastPrinted>
  <dcterms:created xsi:type="dcterms:W3CDTF">2024-02-01T09:03:00Z</dcterms:created>
  <dcterms:modified xsi:type="dcterms:W3CDTF">2024-02-05T07:41:00Z</dcterms:modified>
</cp:coreProperties>
</file>